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FA" w:rsidRPr="005162FA" w:rsidRDefault="005162FA" w:rsidP="005162F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Обобщение педагогического опыта </w:t>
      </w:r>
      <w:r w:rsidRPr="005162FA">
        <w:rPr>
          <w:rFonts w:ascii="Times New Roman" w:hAnsi="Times New Roman" w:cs="Times New Roman"/>
          <w:b/>
          <w:i/>
          <w:sz w:val="28"/>
          <w:szCs w:val="28"/>
        </w:rPr>
        <w:t>воспитателя высшей квалификационной категории МБДОУ «Детский сад №69» г. Рязани</w:t>
      </w:r>
    </w:p>
    <w:p w:rsidR="005162FA" w:rsidRDefault="005162FA" w:rsidP="005162FA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162FA">
        <w:rPr>
          <w:rFonts w:ascii="Times New Roman" w:hAnsi="Times New Roman" w:cs="Times New Roman"/>
          <w:b/>
          <w:i/>
          <w:sz w:val="28"/>
          <w:szCs w:val="28"/>
        </w:rPr>
        <w:t>Шлык Ирины Николаевны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подготовлено </w:t>
      </w:r>
    </w:p>
    <w:p w:rsidR="005162FA" w:rsidRDefault="005162FA" w:rsidP="005162FA">
      <w:pPr>
        <w:shd w:val="clear" w:color="auto" w:fill="FFFFFF"/>
        <w:tabs>
          <w:tab w:val="left" w:pos="111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Черниковой Е.Е.,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ст. преподавателем кафедры ДиНО РИРО</w:t>
      </w:r>
    </w:p>
    <w:p w:rsidR="005162FA" w:rsidRDefault="005162FA" w:rsidP="00F359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62FA" w:rsidRDefault="005162FA" w:rsidP="00F3593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35133" w:rsidRDefault="00935133" w:rsidP="005162F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Система работы по развитию мелкой моторики у детей младшего дошкольного возраста посредством аппликации</w:t>
      </w:r>
    </w:p>
    <w:p w:rsidR="00A345FC" w:rsidRDefault="00A345FC" w:rsidP="00F3593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580" w:rsidRPr="00DE055F" w:rsidRDefault="00230A68" w:rsidP="00F3593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E055F">
        <w:rPr>
          <w:rFonts w:ascii="Times New Roman" w:hAnsi="Times New Roman"/>
          <w:sz w:val="28"/>
          <w:szCs w:val="28"/>
        </w:rPr>
        <w:t>В</w:t>
      </w:r>
      <w:r w:rsidR="008F5EAC" w:rsidRPr="00DE055F">
        <w:rPr>
          <w:rFonts w:ascii="Times New Roman" w:hAnsi="Times New Roman"/>
          <w:sz w:val="28"/>
          <w:szCs w:val="28"/>
        </w:rPr>
        <w:t xml:space="preserve"> </w:t>
      </w:r>
      <w:r w:rsidR="005162FA">
        <w:rPr>
          <w:rFonts w:ascii="Times New Roman" w:hAnsi="Times New Roman"/>
          <w:sz w:val="28"/>
          <w:szCs w:val="28"/>
        </w:rPr>
        <w:t>ф</w:t>
      </w:r>
      <w:r w:rsidR="00553580" w:rsidRPr="00DE055F">
        <w:rPr>
          <w:rFonts w:ascii="Times New Roman" w:hAnsi="Times New Roman"/>
          <w:sz w:val="28"/>
          <w:szCs w:val="28"/>
        </w:rPr>
        <w:t>едерально</w:t>
      </w:r>
      <w:r w:rsidR="00935133">
        <w:rPr>
          <w:rFonts w:ascii="Times New Roman" w:hAnsi="Times New Roman"/>
          <w:sz w:val="28"/>
          <w:szCs w:val="28"/>
        </w:rPr>
        <w:t>м</w:t>
      </w:r>
      <w:r w:rsidR="00553580" w:rsidRPr="00DE055F">
        <w:rPr>
          <w:rFonts w:ascii="Times New Roman" w:hAnsi="Times New Roman"/>
          <w:sz w:val="28"/>
          <w:szCs w:val="28"/>
        </w:rPr>
        <w:t xml:space="preserve"> государственно</w:t>
      </w:r>
      <w:r w:rsidR="00935133">
        <w:rPr>
          <w:rFonts w:ascii="Times New Roman" w:hAnsi="Times New Roman"/>
          <w:sz w:val="28"/>
          <w:szCs w:val="28"/>
        </w:rPr>
        <w:t>м</w:t>
      </w:r>
      <w:r w:rsidR="00553580" w:rsidRPr="00DE055F">
        <w:rPr>
          <w:rFonts w:ascii="Times New Roman" w:hAnsi="Times New Roman"/>
          <w:sz w:val="28"/>
          <w:szCs w:val="28"/>
        </w:rPr>
        <w:t xml:space="preserve"> образовательно</w:t>
      </w:r>
      <w:r w:rsidR="00935133">
        <w:rPr>
          <w:rFonts w:ascii="Times New Roman" w:hAnsi="Times New Roman"/>
          <w:sz w:val="28"/>
          <w:szCs w:val="28"/>
        </w:rPr>
        <w:t>м</w:t>
      </w:r>
      <w:r w:rsidR="00553580" w:rsidRPr="00DE055F">
        <w:rPr>
          <w:rFonts w:ascii="Times New Roman" w:hAnsi="Times New Roman"/>
          <w:sz w:val="28"/>
          <w:szCs w:val="28"/>
        </w:rPr>
        <w:t xml:space="preserve"> стандарт</w:t>
      </w:r>
      <w:r w:rsidR="00935133">
        <w:rPr>
          <w:rFonts w:ascii="Times New Roman" w:hAnsi="Times New Roman"/>
          <w:sz w:val="28"/>
          <w:szCs w:val="28"/>
        </w:rPr>
        <w:t>е</w:t>
      </w:r>
      <w:r w:rsidR="00553580" w:rsidRPr="00DE055F">
        <w:rPr>
          <w:rFonts w:ascii="Times New Roman" w:hAnsi="Times New Roman"/>
          <w:sz w:val="28"/>
          <w:szCs w:val="28"/>
        </w:rPr>
        <w:t xml:space="preserve"> </w:t>
      </w:r>
      <w:r w:rsidR="00BC0437" w:rsidRPr="00DE055F">
        <w:rPr>
          <w:rFonts w:ascii="Times New Roman" w:hAnsi="Times New Roman"/>
          <w:sz w:val="28"/>
          <w:szCs w:val="28"/>
        </w:rPr>
        <w:t>дошкольно</w:t>
      </w:r>
      <w:r w:rsidR="00553580" w:rsidRPr="00DE055F">
        <w:rPr>
          <w:rFonts w:ascii="Times New Roman" w:hAnsi="Times New Roman"/>
          <w:sz w:val="28"/>
          <w:szCs w:val="28"/>
        </w:rPr>
        <w:t xml:space="preserve">го образования </w:t>
      </w:r>
      <w:r w:rsidRPr="00DE055F">
        <w:rPr>
          <w:rFonts w:ascii="Times New Roman" w:hAnsi="Times New Roman"/>
          <w:sz w:val="28"/>
          <w:szCs w:val="28"/>
        </w:rPr>
        <w:t>отмечается</w:t>
      </w:r>
      <w:r w:rsidR="00F35931">
        <w:rPr>
          <w:rFonts w:ascii="Times New Roman" w:hAnsi="Times New Roman"/>
          <w:sz w:val="28"/>
          <w:szCs w:val="28"/>
        </w:rPr>
        <w:t xml:space="preserve"> необходимость</w:t>
      </w:r>
      <w:r w:rsidRPr="00DE055F">
        <w:rPr>
          <w:rFonts w:ascii="Times New Roman" w:hAnsi="Times New Roman"/>
          <w:sz w:val="28"/>
          <w:szCs w:val="28"/>
        </w:rPr>
        <w:t xml:space="preserve"> поддержк</w:t>
      </w:r>
      <w:r w:rsidR="00F35931">
        <w:rPr>
          <w:rFonts w:ascii="Times New Roman" w:hAnsi="Times New Roman"/>
          <w:sz w:val="28"/>
          <w:szCs w:val="28"/>
        </w:rPr>
        <w:t>и</w:t>
      </w:r>
      <w:r w:rsidRPr="00DE055F">
        <w:rPr>
          <w:rFonts w:ascii="Times New Roman" w:hAnsi="Times New Roman"/>
          <w:sz w:val="28"/>
          <w:szCs w:val="28"/>
        </w:rPr>
        <w:t xml:space="preserve"> иници</w:t>
      </w:r>
      <w:r w:rsidR="00196321" w:rsidRPr="00DE055F">
        <w:rPr>
          <w:rFonts w:ascii="Times New Roman" w:hAnsi="Times New Roman"/>
          <w:sz w:val="28"/>
          <w:szCs w:val="28"/>
        </w:rPr>
        <w:t>а</w:t>
      </w:r>
      <w:r w:rsidRPr="00DE055F">
        <w:rPr>
          <w:rFonts w:ascii="Times New Roman" w:hAnsi="Times New Roman"/>
          <w:sz w:val="28"/>
          <w:szCs w:val="28"/>
        </w:rPr>
        <w:t>тивы</w:t>
      </w:r>
      <w:r w:rsidR="00196321" w:rsidRPr="00DE055F">
        <w:rPr>
          <w:rFonts w:ascii="Times New Roman" w:hAnsi="Times New Roman"/>
          <w:sz w:val="28"/>
          <w:szCs w:val="28"/>
        </w:rPr>
        <w:t xml:space="preserve"> детей,</w:t>
      </w:r>
      <w:r w:rsidR="008F5EAC" w:rsidRPr="00DE055F">
        <w:rPr>
          <w:rFonts w:ascii="Times New Roman" w:hAnsi="Times New Roman"/>
          <w:sz w:val="28"/>
          <w:szCs w:val="28"/>
        </w:rPr>
        <w:t xml:space="preserve"> </w:t>
      </w:r>
      <w:r w:rsidRPr="00DE055F">
        <w:rPr>
          <w:rFonts w:ascii="Times New Roman" w:hAnsi="Times New Roman"/>
          <w:sz w:val="28"/>
          <w:szCs w:val="28"/>
        </w:rPr>
        <w:t>формировани</w:t>
      </w:r>
      <w:r w:rsidR="00F35931">
        <w:rPr>
          <w:rFonts w:ascii="Times New Roman" w:hAnsi="Times New Roman"/>
          <w:sz w:val="28"/>
          <w:szCs w:val="28"/>
        </w:rPr>
        <w:t>я</w:t>
      </w:r>
      <w:r w:rsidRPr="00DE055F">
        <w:rPr>
          <w:rFonts w:ascii="Times New Roman" w:hAnsi="Times New Roman"/>
          <w:sz w:val="28"/>
          <w:szCs w:val="28"/>
        </w:rPr>
        <w:t xml:space="preserve"> познавательных интересов и познавательных действий ребёнка </w:t>
      </w:r>
      <w:r w:rsidR="00196321" w:rsidRPr="00DE055F">
        <w:rPr>
          <w:rFonts w:ascii="Times New Roman" w:hAnsi="Times New Roman"/>
          <w:sz w:val="28"/>
          <w:szCs w:val="28"/>
        </w:rPr>
        <w:t xml:space="preserve">в различных видах деятельности. </w:t>
      </w:r>
      <w:r w:rsidR="00F35931">
        <w:rPr>
          <w:rFonts w:ascii="Times New Roman" w:hAnsi="Times New Roman"/>
          <w:sz w:val="28"/>
          <w:szCs w:val="28"/>
        </w:rPr>
        <w:t xml:space="preserve">Реализация данных </w:t>
      </w:r>
      <w:r w:rsidR="00935133" w:rsidRPr="00DE055F">
        <w:rPr>
          <w:rFonts w:ascii="Times New Roman" w:hAnsi="Times New Roman"/>
          <w:sz w:val="28"/>
          <w:szCs w:val="28"/>
        </w:rPr>
        <w:t>принцип</w:t>
      </w:r>
      <w:r w:rsidR="00F35931">
        <w:rPr>
          <w:rFonts w:ascii="Times New Roman" w:hAnsi="Times New Roman"/>
          <w:sz w:val="28"/>
          <w:szCs w:val="28"/>
        </w:rPr>
        <w:t>ов</w:t>
      </w:r>
      <w:r w:rsidR="00935133" w:rsidRPr="00DE055F">
        <w:rPr>
          <w:rFonts w:ascii="Times New Roman" w:hAnsi="Times New Roman"/>
          <w:sz w:val="28"/>
          <w:szCs w:val="28"/>
        </w:rPr>
        <w:t xml:space="preserve"> </w:t>
      </w:r>
      <w:r w:rsidR="00196321" w:rsidRPr="00DE055F">
        <w:rPr>
          <w:rFonts w:ascii="Times New Roman" w:hAnsi="Times New Roman"/>
          <w:sz w:val="28"/>
          <w:szCs w:val="28"/>
        </w:rPr>
        <w:t xml:space="preserve">подразумевает </w:t>
      </w:r>
      <w:r w:rsidR="00553580" w:rsidRPr="00DE055F">
        <w:rPr>
          <w:rFonts w:ascii="Times New Roman" w:hAnsi="Times New Roman"/>
          <w:sz w:val="28"/>
          <w:szCs w:val="28"/>
        </w:rPr>
        <w:t>разнообразие форм</w:t>
      </w:r>
      <w:r w:rsidR="00196321" w:rsidRPr="00DE055F">
        <w:rPr>
          <w:rFonts w:ascii="Times New Roman" w:hAnsi="Times New Roman"/>
          <w:sz w:val="28"/>
          <w:szCs w:val="28"/>
        </w:rPr>
        <w:t xml:space="preserve"> организации образовательного процесса</w:t>
      </w:r>
      <w:r w:rsidR="00553580" w:rsidRPr="00DE055F">
        <w:rPr>
          <w:rFonts w:ascii="Times New Roman" w:hAnsi="Times New Roman"/>
          <w:sz w:val="28"/>
          <w:szCs w:val="28"/>
        </w:rPr>
        <w:t xml:space="preserve"> и учет индивидуальных особенностей каждого </w:t>
      </w:r>
      <w:r w:rsidR="00196321" w:rsidRPr="00DE055F">
        <w:rPr>
          <w:rFonts w:ascii="Times New Roman" w:hAnsi="Times New Roman"/>
          <w:sz w:val="28"/>
          <w:szCs w:val="28"/>
        </w:rPr>
        <w:t>воспитанника</w:t>
      </w:r>
      <w:r w:rsidR="005162FA">
        <w:rPr>
          <w:rFonts w:ascii="Times New Roman" w:hAnsi="Times New Roman"/>
          <w:sz w:val="28"/>
          <w:szCs w:val="28"/>
        </w:rPr>
        <w:t>,</w:t>
      </w:r>
      <w:r w:rsidR="00553580" w:rsidRPr="00DE055F">
        <w:rPr>
          <w:rFonts w:ascii="Times New Roman" w:hAnsi="Times New Roman"/>
          <w:sz w:val="28"/>
          <w:szCs w:val="28"/>
        </w:rPr>
        <w:t xml:space="preserve"> обеспечивающих рост творческого потенциала, познавательных мотивов, обогащение форм взаимодействия со сверстниками и взрослыми</w:t>
      </w:r>
      <w:r w:rsidR="00196321" w:rsidRPr="00DE055F">
        <w:rPr>
          <w:rFonts w:ascii="Times New Roman" w:hAnsi="Times New Roman"/>
          <w:sz w:val="28"/>
          <w:szCs w:val="28"/>
        </w:rPr>
        <w:t>.</w:t>
      </w:r>
    </w:p>
    <w:p w:rsidR="00935133" w:rsidRDefault="00F35931" w:rsidP="00F35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жизни ребенок нуждается в использовании точных и координированных движениях кистей и пальцев.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ловкости рук и пальцев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писать, одеваться, рисовать, вязать, выполнять немало других действий. На протяжении всего дошкольного возраста развитие мелкой моторики имеет огромное значение для развития творчества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AC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тесно связано с развитием мышления, наблюдательности, внимания, речи, воображения, пространственного восприятия (координация, зрительная и подвижная</w:t>
      </w:r>
      <w:r w:rsidR="001B0265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EAC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</w:t>
      </w:r>
      <w:bookmarkStart w:id="0" w:name="_GoBack"/>
      <w:bookmarkEnd w:id="0"/>
      <w:r w:rsidR="008F5EAC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35133" w:rsidRPr="00DE055F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35133" w:rsidRPr="00DE055F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35133" w:rsidRPr="00DE055F">
        <w:rPr>
          <w:rFonts w:ascii="Times New Roman" w:eastAsia="Times New Roman" w:hAnsi="Times New Roman"/>
          <w:sz w:val="28"/>
          <w:szCs w:val="28"/>
          <w:lang w:eastAsia="ru-RU"/>
        </w:rPr>
        <w:t>Сухомлинский отмечал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35133" w:rsidRPr="00DE055F">
        <w:rPr>
          <w:rFonts w:ascii="Times New Roman" w:eastAsia="Times New Roman" w:hAnsi="Times New Roman"/>
          <w:sz w:val="28"/>
          <w:szCs w:val="28"/>
          <w:lang w:eastAsia="ru-RU"/>
        </w:rPr>
        <w:t xml:space="preserve"> «Истоки способностей и дарований детей находятся на кончиках пальцев. От пальцев, образно говоря, идут тончайшие ручейки, которые питают источник творческой мысли».</w:t>
      </w:r>
    </w:p>
    <w:p w:rsidR="006F5C89" w:rsidRPr="00DE055F" w:rsidRDefault="008F5EAC" w:rsidP="00F359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мелкую моторику</w:t>
      </w:r>
      <w:r w:rsidR="001B0265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развиваем логику, память, внимание, психику, интеллект, подготавливаем д</w:t>
      </w:r>
      <w:r w:rsidR="004C1D00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ошкольников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письму, развиваем мышечный аппарат, тактильную чувствительность, способствуем развитию навыков самообслуживания.</w:t>
      </w:r>
      <w:r w:rsidR="0010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B8D" w:rsidRPr="00DE055F" w:rsidRDefault="00106B8D" w:rsidP="0010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55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творческой личности – одна из наиболее важных задач педагогической теории и практики на современном этапе. Одно из наиболее эффективных средств развития личности ребенка – продуктивная деятельность дошкольника. В процессе создания своих работ ребенок испытывает разнообразные чувства: радуется созданному им красивому изображению, огорчается, если что-то не получается, стремится преодолеть трудности или пасует перед ними. Он приобретает знания о предметах и явлениях, о средствах и способах их передачи. Углубляются представлени</w:t>
      </w:r>
      <w:r w:rsidR="005162F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E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малышей об окружающем мире, они осмысливают качество </w:t>
      </w:r>
      <w:r w:rsidRPr="00DE05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предметов, запоминают их характерные особенности и детали, овладевают изобразительными навыками и умениями, учатся, осознано их использовать в самостоятельной деятельности.</w:t>
      </w:r>
    </w:p>
    <w:p w:rsidR="00D775D1" w:rsidRPr="00DE055F" w:rsidRDefault="00D775D1" w:rsidP="00F35931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опыта заключается в том, что продуктивные виды деятельности, так же как игры и труд, выступают </w:t>
      </w:r>
      <w:r w:rsidR="0010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  <w:r w:rsidR="00F3593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593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движений руки и глаза</w:t>
      </w:r>
      <w:r w:rsid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593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у малышей </w:t>
      </w:r>
      <w:r w:rsidR="00106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921" w:rsidRPr="00DE055F" w:rsidRDefault="00106B8D" w:rsidP="00106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таких направлений творческой деятельности детей является аппликация.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Начиная с трёхлетнего возраста</w:t>
      </w:r>
      <w:r w:rsidR="006822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главной задачей </w:t>
      </w:r>
      <w:r w:rsidR="006822FF" w:rsidRPr="00DE055F">
        <w:rPr>
          <w:rFonts w:ascii="Times New Roman" w:hAnsi="Times New Roman" w:cs="Times New Roman"/>
          <w:sz w:val="28"/>
          <w:szCs w:val="28"/>
          <w:lang w:eastAsia="ru-RU"/>
        </w:rPr>
        <w:t>заняти</w:t>
      </w:r>
      <w:r w:rsidR="006822F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822F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аппликацией</w:t>
      </w:r>
      <w:r w:rsidR="00682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является формирование представлений о сенсорных эталонах.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Однако это и о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из простых и эффективных</w:t>
      </w:r>
      <w:r w:rsidR="004C1D00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развития мелкой моторики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основанная на вырезании деталей, наложении их на фон и закреплении, способствует развитию мелкой моторики кистей и пальцев рук, ручных умений, усид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чивости, внимания, самоконтроля,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в свою очередь, формирует 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умения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2921" w:rsidRPr="00DE055F" w:rsidRDefault="00B92921" w:rsidP="00F35931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игровые приемы, 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эмоциональный настрой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заниматься, вырезать, наклеивать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</w:t>
      </w:r>
      <w:r w:rsidR="00106B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т у дошкольников интерес к совместной изобразительной деятельности и стимулирует самодеятельные формы её проявления, когда ребёнок сам ставит изобразительные задачи и пытается их решить.</w:t>
      </w:r>
    </w:p>
    <w:p w:rsidR="00F35931" w:rsidRDefault="00B92921" w:rsidP="00F35931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совместной деятельности во многом зависит от позиции взаимодействия взрослого и ребёнка. 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ормируя позицию сотрудничества взрослого и ребёнка, 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психологической комфортн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ости, вариативности, творчества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Основополагающими идеями работы </w:t>
      </w:r>
      <w:r w:rsidR="00D775D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35931" w:rsidRPr="00F35931" w:rsidRDefault="00D775D1" w:rsidP="00F359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субъектности –</w:t>
      </w:r>
      <w:r w:rsidR="00B92921"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как автор своей учебно-познавательной деятельности,</w:t>
      </w:r>
    </w:p>
    <w:p w:rsidR="00F35931" w:rsidRPr="00F35931" w:rsidRDefault="00B92921" w:rsidP="00F359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ценностно-смыслового равенства педагога и ребенка,</w:t>
      </w:r>
    </w:p>
    <w:p w:rsidR="00F35931" w:rsidRPr="00F35931" w:rsidRDefault="00B92921" w:rsidP="00F359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активизации детей в процессе деятельности,</w:t>
      </w:r>
    </w:p>
    <w:p w:rsidR="00B92921" w:rsidRPr="00F35931" w:rsidRDefault="00B92921" w:rsidP="00F35931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личностно-ориентированного подхода</w:t>
      </w:r>
      <w:r w:rsidR="00D775D1"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921" w:rsidRPr="00DE055F" w:rsidRDefault="00D33D0E" w:rsidP="00F35931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у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своё рабочее место, готовить всё необходимое для работы,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формированию аккуратности, бережливого отношения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вещам, самостоятельности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и инструменты общие. В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по 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разнообразный материал: цветная бумага, гофрированная и бархатная бумага, фантики, картон цветной, картон гофрированный, фольга, салфетки бумажные, калька, ватман и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</w:t>
      </w:r>
      <w:r w:rsid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921" w:rsidRPr="00DE055F" w:rsidRDefault="00D33D0E" w:rsidP="00F35931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является в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с семьёй. Деятельность родителей и педагогов в интересах ребёнка может быть успешной только в том случае, если они станут союзниками, что позволит им лучше узнать ребенка, увидеть его в разных видах деятельности, и таким образом помочь взрослым в понимании индивидуальных особенностей, развитие 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способностей. Практика работы по вовлечению родителей в совместную с детьми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="00B92921"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позволяет решить следующие задачи:</w:t>
      </w:r>
    </w:p>
    <w:p w:rsidR="00B92921" w:rsidRPr="00DE055F" w:rsidRDefault="00B92921" w:rsidP="00F3593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лучше узнают своих детей, а педагоги родителей;</w:t>
      </w:r>
    </w:p>
    <w:p w:rsidR="00B92921" w:rsidRPr="00DE055F" w:rsidRDefault="00B92921" w:rsidP="00F3593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передаётся опыт совместной деятельности;</w:t>
      </w:r>
    </w:p>
    <w:p w:rsidR="00B92921" w:rsidRPr="00DE055F" w:rsidRDefault="00B92921" w:rsidP="00F3593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положительная мотивация у родителе</w:t>
      </w:r>
      <w:r w:rsid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содействии педагогам;</w:t>
      </w:r>
    </w:p>
    <w:p w:rsidR="00B92921" w:rsidRPr="00DE055F" w:rsidRDefault="00B92921" w:rsidP="00F3593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комфортные условия в семье для развития изобразительного творчества, творческих способностей;</w:t>
      </w:r>
    </w:p>
    <w:p w:rsidR="00B92921" w:rsidRPr="00DE055F" w:rsidRDefault="00B92921" w:rsidP="00F3593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умения взаимодействовать в процессе организации совместной деятельности родителей и детей в семье (организация праздников, изготовление подарков для родных, походов в музеи и т. п.).</w:t>
      </w:r>
    </w:p>
    <w:p w:rsidR="005162FA" w:rsidRDefault="00103A24" w:rsidP="00516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</w:t>
      </w:r>
      <w:r w:rsidR="006822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 второй младшей группе</w:t>
      </w:r>
      <w:r w:rsidR="00F85035" w:rsidRPr="00DE0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3A24" w:rsidRPr="00DE055F" w:rsidRDefault="00F85035" w:rsidP="00516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822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программ</w:t>
      </w:r>
      <w:r w:rsidRPr="00DE0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822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A24" w:rsidRPr="00DE0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«Умелые Ручки»</w:t>
      </w:r>
    </w:p>
    <w:p w:rsidR="006822FF" w:rsidRPr="00DE055F" w:rsidRDefault="006822FF" w:rsidP="00682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аппликацией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младшими дошкольниками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укрепление мелкой моторики за счет совершенствования технических навыков и умений детей, регулярной практической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е,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обогащени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об окружающем мире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детской фантазии, художественного вкуса, стремления добиться поставленной цели, почувствовать себя успешным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82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интереса к ручному труду и качественному выполнению работы, проявлению фантазии при работе с различными материалами.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Сентябрь</w:t>
      </w:r>
    </w:p>
    <w:p w:rsidR="005C1986" w:rsidRPr="00696A29" w:rsidRDefault="00696A29" w:rsidP="00696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C1986" w:rsidRPr="00696A29">
        <w:rPr>
          <w:rFonts w:ascii="Times New Roman" w:hAnsi="Times New Roman" w:cs="Times New Roman"/>
          <w:sz w:val="28"/>
          <w:szCs w:val="28"/>
          <w:lang w:eastAsia="ru-RU"/>
        </w:rPr>
        <w:t>Аппликация «</w:t>
      </w:r>
      <w:r w:rsidR="00F27FAE" w:rsidRPr="00696A29">
        <w:rPr>
          <w:rFonts w:ascii="Times New Roman" w:hAnsi="Times New Roman" w:cs="Times New Roman"/>
          <w:sz w:val="28"/>
          <w:szCs w:val="28"/>
          <w:lang w:eastAsia="ru-RU"/>
        </w:rPr>
        <w:t>Угощение для ежа</w:t>
      </w:r>
      <w:r w:rsidR="005C1986" w:rsidRPr="00696A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268EF" w:rsidRPr="00696A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22FF" w:rsidRPr="00DE055F" w:rsidRDefault="006822FF" w:rsidP="00682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54D9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деятельность 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E54D9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по отработке </w:t>
      </w:r>
      <w:r w:rsidR="004424F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практического навыка 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>наклеива</w:t>
      </w:r>
      <w:r w:rsidR="00F85035" w:rsidRPr="00DE055F">
        <w:rPr>
          <w:rFonts w:ascii="Times New Roman" w:hAnsi="Times New Roman" w:cs="Times New Roman"/>
          <w:sz w:val="28"/>
          <w:szCs w:val="28"/>
          <w:lang w:eastAsia="ru-RU"/>
        </w:rPr>
        <w:t>ния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форм,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умения 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основные цвета: красный, зеленый, желтый, черный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616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образец, лист картона желтого цвета 15 на 20, готовые формы: силуэт ежика, яблоки зеленого и красного цветов, черный фломастер,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FF4D91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2</w:t>
      </w:r>
      <w:r w:rsidRPr="00DE055F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.</w:t>
      </w:r>
      <w:r w:rsid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 xml:space="preserve"> </w:t>
      </w:r>
      <w:r w:rsidR="005C1986" w:rsidRPr="00DE055F">
        <w:rPr>
          <w:rFonts w:ascii="Times New Roman" w:hAnsi="Times New Roman" w:cs="Times New Roman"/>
          <w:sz w:val="28"/>
          <w:szCs w:val="28"/>
          <w:lang w:eastAsia="ru-RU"/>
        </w:rPr>
        <w:t>Аппликация «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>Оденем березку в осенний наряд</w:t>
      </w:r>
      <w:r w:rsidR="005C1986" w:rsidRPr="00DE055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22FF" w:rsidRPr="00DE055F" w:rsidRDefault="006822FF" w:rsidP="00682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организовать деятельность  детей по отработке практического навыка наклеивания готовы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форм,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умения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различать и называть основные цвета: красный, зеленый, желтый, черный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4D91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образец, альбомн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>ый лист с изображенной березкой;</w:t>
      </w:r>
      <w:r w:rsidR="008F5EAC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27FAE" w:rsidRPr="00DE055F">
        <w:rPr>
          <w:rFonts w:ascii="Times New Roman" w:hAnsi="Times New Roman" w:cs="Times New Roman"/>
          <w:sz w:val="28"/>
          <w:szCs w:val="28"/>
          <w:lang w:eastAsia="ru-RU"/>
        </w:rPr>
        <w:t>азноцветные листочки – красные, зеленые, желтые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>клей, клеенка,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тканевая салфетка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Октябрь</w:t>
      </w:r>
    </w:p>
    <w:p w:rsidR="005C1986" w:rsidRPr="005162FA" w:rsidRDefault="005162FA" w:rsidP="005162F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5C1986" w:rsidRPr="005162FA">
        <w:rPr>
          <w:rFonts w:ascii="Times New Roman" w:hAnsi="Times New Roman" w:cs="Times New Roman"/>
          <w:sz w:val="28"/>
          <w:szCs w:val="28"/>
          <w:lang w:eastAsia="ru-RU"/>
        </w:rPr>
        <w:t>Аппликация «</w:t>
      </w:r>
      <w:r w:rsidR="005A36C1" w:rsidRPr="005162FA">
        <w:rPr>
          <w:rFonts w:ascii="Times New Roman" w:hAnsi="Times New Roman" w:cs="Times New Roman"/>
          <w:sz w:val="28"/>
          <w:szCs w:val="28"/>
          <w:lang w:eastAsia="ru-RU"/>
        </w:rPr>
        <w:t>Воздушные шарики</w:t>
      </w:r>
      <w:r w:rsidR="005C1986" w:rsidRP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268EF" w:rsidRPr="005162F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36C1" w:rsidRPr="00DE055F" w:rsidRDefault="006822FF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>соотн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осить 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цвету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форме, выдел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цвет из множества других.</w:t>
      </w:r>
    </w:p>
    <w:p w:rsidR="005A36C1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Материал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>разноцветные воздушные шарики, белая основа с цветными контурами овальной и круглой формы, готовые круги и овалы, соответствующие по цвету контурным изображениям на основе, цветные карандаши,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5A36C1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68EF" w:rsidRPr="00DE055F" w:rsidRDefault="00FF4D91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2.</w:t>
      </w:r>
      <w:r w:rsidR="00696A29">
        <w:rPr>
          <w:rFonts w:ascii="Times New Roman" w:hAnsi="Times New Roman" w:cs="Times New Roman"/>
          <w:b/>
          <w:sz w:val="28"/>
          <w:szCs w:val="28"/>
          <w:u w:color="1F497D" w:themeColor="text2"/>
          <w:lang w:eastAsia="ru-RU"/>
        </w:rPr>
        <w:t xml:space="preserve"> 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>Аппликация «Разноцветные неваляшки».</w:t>
      </w:r>
    </w:p>
    <w:p w:rsidR="002268EF" w:rsidRPr="00DE055F" w:rsidRDefault="00696A29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усвоению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представлений детей о круглой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отработке умений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>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(красный, синий, желтый, зеленый).</w:t>
      </w:r>
    </w:p>
    <w:p w:rsidR="00D1744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>игрушка неваляшка, образец, цветной картон размером ½ альбомного листа (основа), поднос с готовыми формами для аппликации: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>цветной круг 6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(голова);</w:t>
      </w:r>
      <w:r w:rsidR="002268E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белый круг 4,5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см с заранее нарисованными глазками, носиком, ротиком; цветной круг 8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см (туловище); два цветных круга по 3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см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(ручки); два белых круга по 2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 (пуговицы);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Примечание: цветные круги для неваляшки у каждого ребенка разные.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Ноябрь</w:t>
      </w:r>
    </w:p>
    <w:p w:rsidR="00D17446" w:rsidRPr="00696A29" w:rsidRDefault="00696A29" w:rsidP="00696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B2A9D" w:rsidRPr="00696A29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17446" w:rsidRPr="00696A29">
        <w:rPr>
          <w:rFonts w:ascii="Times New Roman" w:hAnsi="Times New Roman" w:cs="Times New Roman"/>
          <w:sz w:val="28"/>
          <w:szCs w:val="28"/>
          <w:lang w:eastAsia="ru-RU"/>
        </w:rPr>
        <w:t>Магазин игрушек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17446" w:rsidRPr="00696A29">
        <w:rPr>
          <w:rFonts w:ascii="Times New Roman" w:hAnsi="Times New Roman" w:cs="Times New Roman"/>
          <w:sz w:val="28"/>
          <w:szCs w:val="28"/>
          <w:lang w:eastAsia="ru-RU"/>
        </w:rPr>
        <w:t xml:space="preserve"> (Зайка).</w:t>
      </w:r>
    </w:p>
    <w:p w:rsidR="00D17446" w:rsidRPr="00DE055F" w:rsidRDefault="00696A29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усвоению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представлений детей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овале, 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>анию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аккуратност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самостоятельност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31D9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D17446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A9D" w:rsidRPr="00DE055F">
        <w:rPr>
          <w:rFonts w:ascii="Times New Roman" w:hAnsi="Times New Roman" w:cs="Times New Roman"/>
          <w:sz w:val="28"/>
          <w:szCs w:val="28"/>
          <w:lang w:eastAsia="ru-RU"/>
        </w:rPr>
        <w:t>игрушка заяц, образец, основа синего или голубого цвета ½ альбомного листа, готовые формы: круг белого цвета 4,5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A9D" w:rsidRPr="00DE055F">
        <w:rPr>
          <w:rFonts w:ascii="Times New Roman" w:hAnsi="Times New Roman" w:cs="Times New Roman"/>
          <w:sz w:val="28"/>
          <w:szCs w:val="28"/>
          <w:lang w:eastAsia="ru-RU"/>
        </w:rPr>
        <w:t>см (голова с заранее нарисованной мордочкой); овал белого цвета размером 4*6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A9D" w:rsidRPr="00DE055F">
        <w:rPr>
          <w:rFonts w:ascii="Times New Roman" w:hAnsi="Times New Roman" w:cs="Times New Roman"/>
          <w:sz w:val="28"/>
          <w:szCs w:val="28"/>
          <w:lang w:eastAsia="ru-RU"/>
        </w:rPr>
        <w:t>см (туловище); два белых овала размером 4,5*1,5 (уши); два белых овала размером 4*1,5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A9D" w:rsidRPr="00DE055F">
        <w:rPr>
          <w:rFonts w:ascii="Times New Roman" w:hAnsi="Times New Roman" w:cs="Times New Roman"/>
          <w:sz w:val="28"/>
          <w:szCs w:val="28"/>
          <w:lang w:eastAsia="ru-RU"/>
        </w:rPr>
        <w:t>см (лапы передние); два белых овала размером 3*1,5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2A9D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 (лапы передние);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4B2A9D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A9D" w:rsidRPr="00696A29" w:rsidRDefault="00696A29" w:rsidP="00696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B2A9D" w:rsidRPr="00696A29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B2A9D" w:rsidRPr="00696A29">
        <w:rPr>
          <w:rFonts w:ascii="Times New Roman" w:hAnsi="Times New Roman" w:cs="Times New Roman"/>
          <w:sz w:val="28"/>
          <w:szCs w:val="28"/>
          <w:lang w:eastAsia="ru-RU"/>
        </w:rPr>
        <w:t>Бусы для любимой мамочки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B2A9D" w:rsidRPr="00696A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3A74" w:rsidRPr="00DE055F" w:rsidRDefault="00696A29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>отработк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умений </w:t>
      </w:r>
      <w:r w:rsidR="005C198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чередовать предметы по цвету, форме, величине; </w:t>
      </w:r>
      <w:r w:rsidR="00E9700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воспитанию аккуратности 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>при работе с материалами для аппликации.</w:t>
      </w:r>
    </w:p>
    <w:p w:rsidR="009A3A74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бусы из ярких бусин, разные по цвету, форме, величине, белая основа размером ½ альбомного листа с нарисованной ниткой; поднос с готовыми формами бусин (либо чередующимися по цвету, либо по форме: круг и овал, либо по величине: большие и маленькие),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Декабрь</w:t>
      </w:r>
    </w:p>
    <w:p w:rsidR="009A3A74" w:rsidRPr="00696A29" w:rsidRDefault="00696A29" w:rsidP="00696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C1986" w:rsidRPr="00696A29">
        <w:rPr>
          <w:rFonts w:ascii="Times New Roman" w:hAnsi="Times New Roman" w:cs="Times New Roman"/>
          <w:sz w:val="28"/>
          <w:szCs w:val="28"/>
          <w:lang w:eastAsia="ru-RU"/>
        </w:rPr>
        <w:t>Аппликация</w:t>
      </w:r>
      <w:r w:rsidRP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A3A74" w:rsidRPr="00696A29">
        <w:rPr>
          <w:rFonts w:ascii="Times New Roman" w:hAnsi="Times New Roman" w:cs="Times New Roman"/>
          <w:sz w:val="28"/>
          <w:szCs w:val="28"/>
          <w:lang w:eastAsia="ru-RU"/>
        </w:rPr>
        <w:t>Зимние забавы. Снеговичок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A3A74" w:rsidRPr="00696A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A29" w:rsidRDefault="00696A29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>дифференцировать предметы по величине (большой, средний, маленький)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(красный, синий, желтый, зеленый)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18B2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9A3A74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образец, белый картон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тонированный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голубым цветом </w:t>
      </w:r>
      <w:r w:rsidR="00F85035" w:rsidRPr="00DE055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>формат А4), три круга белого цвета 8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>см,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>6,5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>см,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см, на самом маленьком круге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нарисованы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глазки и ротик, цветная заготовка (ведро), треугольник 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красного цвета (носик), цветные карандаши,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7918B2" w:rsidRPr="00DE055F">
        <w:rPr>
          <w:rFonts w:ascii="Times New Roman" w:hAnsi="Times New Roman" w:cs="Times New Roman"/>
          <w:sz w:val="28"/>
          <w:szCs w:val="28"/>
          <w:lang w:eastAsia="ru-RU"/>
        </w:rPr>
        <w:t>, поднос.</w:t>
      </w:r>
    </w:p>
    <w:p w:rsidR="007C206C" w:rsidRPr="00696A29" w:rsidRDefault="00696A29" w:rsidP="00696A2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C206C" w:rsidRPr="00696A29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C206C" w:rsidRPr="00696A29">
        <w:rPr>
          <w:rFonts w:ascii="Times New Roman" w:hAnsi="Times New Roman" w:cs="Times New Roman"/>
          <w:sz w:val="28"/>
          <w:szCs w:val="28"/>
          <w:lang w:eastAsia="ru-RU"/>
        </w:rPr>
        <w:t>В лесу родилась елочка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C206C" w:rsidRPr="00696A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A29" w:rsidRDefault="00696A29" w:rsidP="0069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организовать деятельность детей по ознакомлению с треугольной формой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дифференцировать предметы по величине (большой, средний, маленький)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образец, основа белого цвета 15*20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см, поднос с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готовыми геометрическими формами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зеленые треугольники с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основанием 9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см, 7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см, 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см и высотой 4,5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3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см; 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коричне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>вый квадрат размером 1,5*1,5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>см;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цветные кружки к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>расного, желтого, синего цветов;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7C206C" w:rsidRPr="00DE055F">
        <w:rPr>
          <w:rFonts w:ascii="Times New Roman" w:hAnsi="Times New Roman" w:cs="Times New Roman"/>
          <w:sz w:val="28"/>
          <w:szCs w:val="28"/>
          <w:lang w:eastAsia="ru-RU"/>
        </w:rPr>
        <w:t>, краска синего цвета, кисть для рисования.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Январь</w:t>
      </w:r>
    </w:p>
    <w:p w:rsidR="00991E89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1</w:t>
      </w:r>
      <w:r w:rsidR="00FF4D91"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.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E8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91E89" w:rsidRPr="00DE055F">
        <w:rPr>
          <w:rFonts w:ascii="Times New Roman" w:hAnsi="Times New Roman" w:cs="Times New Roman"/>
          <w:sz w:val="28"/>
          <w:szCs w:val="28"/>
          <w:lang w:eastAsia="ru-RU"/>
        </w:rPr>
        <w:t>Зимняя столовая для воробьев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91E89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96A29" w:rsidRDefault="00696A29" w:rsidP="0069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организовать деятельность детей по закреплению знаний об округлых и треугольных формах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изображения из готовых форм с опорой на образец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образец, половина альбомного листа, готовые детали: коричневый круг диаметром 3,5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см (голова) с заранее наклеенным глазиком, овал коричневого цвет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3,5*5,5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см (туловище), три треугольника коричневого цвета с основанием 2,5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см и высотой 3,5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см (хвост и два крыла). Желтый треугольник со стороной 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 (клювик). Гуашь желтая,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B96" w:rsidRPr="00DE055F" w:rsidRDefault="00FF4D91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2.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986" w:rsidRPr="00DE055F">
        <w:rPr>
          <w:rFonts w:ascii="Times New Roman" w:hAnsi="Times New Roman" w:cs="Times New Roman"/>
          <w:sz w:val="28"/>
          <w:szCs w:val="28"/>
          <w:lang w:eastAsia="ru-RU"/>
        </w:rPr>
        <w:t>Аппликация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Разноцветные котята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B96" w:rsidRPr="00DE055F" w:rsidRDefault="00696A29" w:rsidP="0069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организовать деятельность детей по закреплению знаний об округлых формах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цвет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777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игрушечная кошка,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B96" w:rsidRPr="00DE055F">
        <w:rPr>
          <w:rFonts w:ascii="Times New Roman" w:hAnsi="Times New Roman" w:cs="Times New Roman"/>
          <w:sz w:val="28"/>
          <w:szCs w:val="28"/>
          <w:lang w:eastAsia="ru-RU"/>
        </w:rPr>
        <w:t>половина альбомного листа,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готовые геометричес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>кие формы: круг диаметром 4,5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см 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(голова), овал размером 4,5*7,5 (туловище), овал размером 4,5* 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см (хвост), четыре овала размером 3,5*1,5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(лапы), два треугольника размером 1,5*1,5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 (уши),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. У каждого ребенка детали определённого цвета.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1F497D" w:themeColor="text2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u w:color="1F497D" w:themeColor="text2"/>
          <w:lang w:eastAsia="ru-RU"/>
        </w:rPr>
        <w:t>Февраль</w:t>
      </w:r>
    </w:p>
    <w:p w:rsidR="00A3777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1</w:t>
      </w:r>
      <w:r w:rsidR="00FF4D91" w:rsidRPr="00696A29">
        <w:rPr>
          <w:rFonts w:ascii="Times New Roman" w:hAnsi="Times New Roman" w:cs="Times New Roman"/>
          <w:sz w:val="28"/>
          <w:szCs w:val="28"/>
          <w:u w:color="1F497D" w:themeColor="text2"/>
          <w:lang w:eastAsia="ru-RU"/>
        </w:rPr>
        <w:t>.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Строим башню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37776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25AA" w:rsidRPr="00DE055F" w:rsidRDefault="00696A29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усвоению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 геометрической форме «квадрат»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 отработке умений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фигур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цвету, по величине;</w:t>
      </w:r>
      <w:r w:rsidR="003F31D9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A14" w:rsidRPr="00DE055F">
        <w:rPr>
          <w:rFonts w:ascii="Times New Roman" w:hAnsi="Times New Roman" w:cs="Times New Roman"/>
          <w:sz w:val="28"/>
          <w:szCs w:val="28"/>
          <w:lang w:eastAsia="ru-RU"/>
        </w:rPr>
        <w:t>способствов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ать воспит</w:t>
      </w:r>
      <w:r w:rsidR="004F6A14" w:rsidRPr="00DE055F">
        <w:rPr>
          <w:rFonts w:ascii="Times New Roman" w:hAnsi="Times New Roman" w:cs="Times New Roman"/>
          <w:sz w:val="28"/>
          <w:szCs w:val="28"/>
          <w:lang w:eastAsia="ru-RU"/>
        </w:rPr>
        <w:t>анию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аккуратност</w:t>
      </w:r>
      <w:r w:rsidR="004F6A14" w:rsidRPr="00DE055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при работе с материалами для аппликации.</w:t>
      </w:r>
    </w:p>
    <w:p w:rsidR="002B25AA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образец, половина альбомного листа, цветные квадраты со сторонами 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см, 4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см,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см, 2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25AA" w:rsidRPr="00DE055F" w:rsidRDefault="00FF4D91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6A2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96A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Грузовичок в подарок папе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25AA" w:rsidRPr="00DE055F" w:rsidRDefault="00696A29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</w:t>
      </w:r>
      <w:r w:rsidR="00D06436">
        <w:rPr>
          <w:rFonts w:ascii="Times New Roman" w:hAnsi="Times New Roman" w:cs="Times New Roman"/>
          <w:sz w:val="28"/>
          <w:szCs w:val="28"/>
          <w:lang w:eastAsia="ru-RU"/>
        </w:rPr>
        <w:t xml:space="preserve">по усвоению знаний о </w:t>
      </w:r>
      <w:r w:rsidR="00D06436" w:rsidRPr="00DE055F">
        <w:rPr>
          <w:rFonts w:ascii="Times New Roman" w:hAnsi="Times New Roman" w:cs="Times New Roman"/>
          <w:sz w:val="28"/>
          <w:szCs w:val="28"/>
          <w:lang w:eastAsia="ru-RU"/>
        </w:rPr>
        <w:t>прямоугольнике</w:t>
      </w:r>
      <w:r w:rsidR="00D064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0643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по закреплению знаний детей о круге и квадрате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составл</w:t>
      </w:r>
      <w:r w:rsidR="0043379E"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изображения по образцу.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2B25AA" w:rsidRPr="00DE055F">
        <w:rPr>
          <w:rFonts w:ascii="Times New Roman" w:hAnsi="Times New Roman" w:cs="Times New Roman"/>
          <w:sz w:val="28"/>
          <w:szCs w:val="28"/>
          <w:lang w:eastAsia="ru-RU"/>
        </w:rPr>
        <w:t>ы:</w:t>
      </w:r>
      <w:r w:rsidR="00433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образец, белый картон размером в половину альбомного листа, готовые детали: кабина красного цвета размером 5,5*5,5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см со срезанным углом, окно белого цвета, заранее наклеенное на кабину, кузов желтого цвета размером 3,5*8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см, два колеса черного цвета диаметром 2,5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см, пять синих квадратов со стороной 2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см. Черный карандаш,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Март</w:t>
      </w:r>
    </w:p>
    <w:p w:rsidR="00D33430" w:rsidRPr="00DE055F" w:rsidRDefault="00103A24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379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3379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33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986" w:rsidRPr="00DE055F">
        <w:rPr>
          <w:rFonts w:ascii="Times New Roman" w:hAnsi="Times New Roman" w:cs="Times New Roman"/>
          <w:sz w:val="28"/>
          <w:szCs w:val="28"/>
          <w:lang w:eastAsia="ru-RU"/>
        </w:rPr>
        <w:t>Аппликация</w:t>
      </w:r>
      <w:r w:rsidR="00433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Платочек в подарок мамочке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3430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430" w:rsidRPr="00DE055F" w:rsidRDefault="0043379E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организовать деятельность детей по закреплению знаний детей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геометрических фигурах,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отработке умений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составлять узор на основе квадратной формы, располагая элементы по углам, в середине, по сторонам.</w:t>
      </w:r>
    </w:p>
    <w:p w:rsidR="002C5EEC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платочек, образцы украшений квадратной основы, цветная основа из картона размером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15*15, готовые формы на подносе: круги 3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см и 2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см разного цвета, или квадраты со сторонами 2,5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см и треугольники со стороной 2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см разного цвета,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2C5EEC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1F497D" w:themeColor="text2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u w:color="1F497D" w:themeColor="text2"/>
          <w:lang w:eastAsia="ru-RU"/>
        </w:rPr>
        <w:t>Апрель</w:t>
      </w:r>
    </w:p>
    <w:p w:rsidR="00BC1E7C" w:rsidRPr="00DE055F" w:rsidRDefault="005162FA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</w:t>
      </w:r>
      <w:r w:rsidR="00103A24" w:rsidRPr="0043379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33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E7C" w:rsidRPr="00DE05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C1986" w:rsidRPr="00DE055F">
        <w:rPr>
          <w:rFonts w:ascii="Times New Roman" w:hAnsi="Times New Roman" w:cs="Times New Roman"/>
          <w:sz w:val="28"/>
          <w:szCs w:val="28"/>
          <w:lang w:eastAsia="ru-RU"/>
        </w:rPr>
        <w:t>ппликация</w:t>
      </w:r>
      <w:r w:rsidR="00BC1E7C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C1E7C" w:rsidRPr="00DE055F">
        <w:rPr>
          <w:rFonts w:ascii="Times New Roman" w:hAnsi="Times New Roman" w:cs="Times New Roman"/>
          <w:sz w:val="28"/>
          <w:szCs w:val="28"/>
          <w:lang w:eastAsia="ru-RU"/>
        </w:rPr>
        <w:t>Тарелки для трех медведей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C1E7C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EB8" w:rsidRPr="00DE055F" w:rsidRDefault="00D0643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по 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закрепл</w:t>
      </w:r>
      <w:r w:rsidR="00472B20" w:rsidRPr="00DE055F">
        <w:rPr>
          <w:rFonts w:ascii="Times New Roman" w:hAnsi="Times New Roman" w:cs="Times New Roman"/>
          <w:sz w:val="28"/>
          <w:szCs w:val="28"/>
          <w:lang w:eastAsia="ru-RU"/>
        </w:rPr>
        <w:t>ению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472B20" w:rsidRPr="00DE055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детей о величине предметов (большой, средний, маленький)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отработке умений 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 называ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круг, квадрат, треугольник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сравнивать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их по величине.</w:t>
      </w:r>
    </w:p>
    <w:p w:rsidR="00975EB8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тарелки, украшенные по краю элементами из геометрических фигур; основа белого цвета размер</w:t>
      </w:r>
      <w:r w:rsidR="00D06436">
        <w:rPr>
          <w:rFonts w:ascii="Times New Roman" w:hAnsi="Times New Roman" w:cs="Times New Roman"/>
          <w:sz w:val="28"/>
          <w:szCs w:val="28"/>
          <w:lang w:eastAsia="ru-RU"/>
        </w:rPr>
        <w:t>ом 15*20 см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(картон); готовые геометрические фигуры: круги желтого цвета с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темным</w:t>
      </w:r>
      <w:r w:rsidR="00D06436">
        <w:rPr>
          <w:rFonts w:ascii="Times New Roman" w:hAnsi="Times New Roman" w:cs="Times New Roman"/>
          <w:sz w:val="28"/>
          <w:szCs w:val="28"/>
          <w:lang w:eastAsia="ru-RU"/>
        </w:rPr>
        <w:t xml:space="preserve"> контуром по краю диаметром 8 см, 6,5 см, 5 см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; геометрические фигуры для украшения тарелочек разного цвета, формы и размера (большие, средние, маленькие),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color="1F497D" w:themeColor="text2"/>
          <w:lang w:eastAsia="ru-RU"/>
        </w:rPr>
      </w:pPr>
      <w:r w:rsidRPr="00DE055F">
        <w:rPr>
          <w:rFonts w:ascii="Times New Roman" w:hAnsi="Times New Roman" w:cs="Times New Roman"/>
          <w:b/>
          <w:iCs/>
          <w:sz w:val="28"/>
          <w:szCs w:val="28"/>
          <w:u w:color="1F497D" w:themeColor="text2"/>
          <w:lang w:eastAsia="ru-RU"/>
        </w:rPr>
        <w:t>Май</w:t>
      </w:r>
    </w:p>
    <w:p w:rsidR="00975EB8" w:rsidRPr="00D06436" w:rsidRDefault="00D06436" w:rsidP="00D0643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975EB8" w:rsidRPr="00D06436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5EB8" w:rsidRPr="00D06436">
        <w:rPr>
          <w:rFonts w:ascii="Times New Roman" w:hAnsi="Times New Roman" w:cs="Times New Roman"/>
          <w:sz w:val="28"/>
          <w:szCs w:val="28"/>
          <w:lang w:eastAsia="ru-RU"/>
        </w:rPr>
        <w:t>Расставь цветы в вазы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75EB8" w:rsidRPr="00D064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5EB8" w:rsidRPr="00DE055F" w:rsidRDefault="00D0643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: организовать деятельность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отработке умений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различ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соотносить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цвету, выдел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ять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цвет из множества других;</w:t>
      </w:r>
      <w:r w:rsidR="007D03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B20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по отработке умения 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пользоваться клеем, тряпочкой.</w:t>
      </w:r>
    </w:p>
    <w:p w:rsidR="005C1986" w:rsidRPr="00DE055F" w:rsidRDefault="005C198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Материал</w:t>
      </w:r>
      <w:r w:rsidR="00975EB8" w:rsidRPr="00DE05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D03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5A92" w:rsidRPr="00DE055F">
        <w:rPr>
          <w:rFonts w:ascii="Times New Roman" w:hAnsi="Times New Roman" w:cs="Times New Roman"/>
          <w:sz w:val="28"/>
          <w:szCs w:val="28"/>
          <w:lang w:eastAsia="ru-RU"/>
        </w:rPr>
        <w:t>кукла, 3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A5A92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4 цветные вазочки или стаканчика (основных цветов) для цветов; букет разноцветных цветов, соответствующих цвету вазочек; альбомный лист с зеленым контуром по периметру с заранее наклеенными двумя цветными вазочками с нарисованными в них стебельками; поднос с разноцветными цветами;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="001A5A92"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5A92" w:rsidRPr="007D0324" w:rsidRDefault="007D0324" w:rsidP="007D032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A5A92" w:rsidRPr="007D0324">
        <w:rPr>
          <w:rFonts w:ascii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A5A92" w:rsidRPr="007D0324">
        <w:rPr>
          <w:rFonts w:ascii="Times New Roman" w:hAnsi="Times New Roman" w:cs="Times New Roman"/>
          <w:sz w:val="28"/>
          <w:szCs w:val="28"/>
          <w:lang w:eastAsia="ru-RU"/>
        </w:rPr>
        <w:t>Веселый паровозик</w:t>
      </w:r>
      <w:r w:rsidR="005162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A5A92" w:rsidRPr="007D0324">
        <w:rPr>
          <w:rFonts w:ascii="Times New Roman" w:hAnsi="Times New Roman" w:cs="Times New Roman"/>
          <w:sz w:val="28"/>
          <w:szCs w:val="28"/>
          <w:lang w:eastAsia="ru-RU"/>
        </w:rPr>
        <w:t xml:space="preserve"> (коллективная работа).</w:t>
      </w:r>
    </w:p>
    <w:p w:rsidR="005D6166" w:rsidRPr="00DE055F" w:rsidRDefault="007D0324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организовать деятельность детей по закреплению представлений детей о прямоугольнике, квадрате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 отработке умений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чередова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по цвету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F3F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CB5F3F" w:rsidRPr="00DE055F">
        <w:rPr>
          <w:rFonts w:ascii="Times New Roman" w:hAnsi="Times New Roman" w:cs="Times New Roman"/>
          <w:sz w:val="28"/>
          <w:szCs w:val="28"/>
          <w:lang w:eastAsia="ru-RU"/>
        </w:rPr>
        <w:t>ания у детей доброжелательного отношения к сверстникам и интереса</w:t>
      </w:r>
      <w:r w:rsidR="005D6166"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в коллективе.</w:t>
      </w:r>
    </w:p>
    <w:p w:rsidR="005D6166" w:rsidRPr="00DE055F" w:rsidRDefault="005D6166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Материалы: лист ватмана с заранее нарисованной железной дорогой, паровозиком, готовые формы: цветные </w:t>
      </w:r>
      <w:r w:rsidR="007D0324">
        <w:rPr>
          <w:rFonts w:ascii="Times New Roman" w:hAnsi="Times New Roman" w:cs="Times New Roman"/>
          <w:sz w:val="28"/>
          <w:szCs w:val="28"/>
          <w:lang w:eastAsia="ru-RU"/>
        </w:rPr>
        <w:t>прямоугольники размером 10*14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D0324"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(вагончики); квадраты из белой бумаги со стороной 6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см (окно); по д</w:t>
      </w:r>
      <w:r w:rsidR="007D0324">
        <w:rPr>
          <w:rFonts w:ascii="Times New Roman" w:hAnsi="Times New Roman" w:cs="Times New Roman"/>
          <w:sz w:val="28"/>
          <w:szCs w:val="28"/>
          <w:lang w:eastAsia="ru-RU"/>
        </w:rPr>
        <w:t>ва черных круга диаметром 3,5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0324">
        <w:rPr>
          <w:rFonts w:ascii="Times New Roman" w:hAnsi="Times New Roman" w:cs="Times New Roman"/>
          <w:sz w:val="28"/>
          <w:szCs w:val="28"/>
          <w:lang w:eastAsia="ru-RU"/>
        </w:rPr>
        <w:t>см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(колеса); картинки с мордочками зверят, клей, клеенка, </w:t>
      </w:r>
      <w:r w:rsidR="002114AE" w:rsidRPr="00DE055F">
        <w:rPr>
          <w:rFonts w:ascii="Times New Roman" w:hAnsi="Times New Roman" w:cs="Times New Roman"/>
          <w:sz w:val="28"/>
          <w:szCs w:val="28"/>
          <w:lang w:eastAsia="ru-RU"/>
        </w:rPr>
        <w:t>тканевая салфетка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0324" w:rsidRDefault="007D0324" w:rsidP="00682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2FF" w:rsidRPr="00DE055F" w:rsidRDefault="006822FF" w:rsidP="00682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Целенаправленная, систематическая и планомерная работа по развитию мелкой моторики у детей младшего дошкольного возраста дала позитивный результат: дети все более уверено работают в знакомых техниках; более точно производят движения пальцами рук</w:t>
      </w:r>
      <w:r w:rsidR="00516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более сосредоточенными, внимательными, самостоятельными. Их работы приобрели осознанный, осмысленный и </w:t>
      </w:r>
      <w:r w:rsidR="007D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характер.</w:t>
      </w:r>
    </w:p>
    <w:p w:rsidR="006822FF" w:rsidRPr="00DE055F" w:rsidRDefault="006822FF" w:rsidP="00682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опыт работы </w:t>
      </w:r>
      <w:r w:rsidR="007D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Шлык И.Н.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показал, что планомерная работа по </w:t>
      </w:r>
      <w:r w:rsidR="007D0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«Умелые ручки»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24" w:rsidRPr="007D03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детского сада</w:t>
      </w:r>
      <w:r w:rsidR="00516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продолжающаяся в 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516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способствовала:</w:t>
      </w:r>
    </w:p>
    <w:p w:rsidR="006822FF" w:rsidRPr="00F35931" w:rsidRDefault="007D0324" w:rsidP="006822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6822FF"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мелкой моторики рук;</w:t>
      </w:r>
    </w:p>
    <w:p w:rsidR="006822FF" w:rsidRPr="00F35931" w:rsidRDefault="006822FF" w:rsidP="006822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пространственных представлений (ориентация на листе, в пространстве);</w:t>
      </w:r>
    </w:p>
    <w:p w:rsidR="006822FF" w:rsidRPr="00F35931" w:rsidRDefault="006822FF" w:rsidP="006822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обогащению и активизаци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2FF" w:rsidRPr="00F35931" w:rsidRDefault="007D0324" w:rsidP="006822FF">
      <w:pPr>
        <w:pStyle w:val="a3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6822FF"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ю мышления, памяти, внимания, зрительного и слухового восприятия.</w:t>
      </w:r>
    </w:p>
    <w:p w:rsidR="006822FF" w:rsidRPr="00DE055F" w:rsidRDefault="006822FF" w:rsidP="00682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работы по данной проблеме намечены следующие перспективы:</w:t>
      </w:r>
    </w:p>
    <w:p w:rsidR="006822FF" w:rsidRPr="00F35931" w:rsidRDefault="006822FF" w:rsidP="006822F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с детьми 4-5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моторики;</w:t>
      </w:r>
    </w:p>
    <w:p w:rsidR="006822FF" w:rsidRPr="00F35931" w:rsidRDefault="006822FF" w:rsidP="006822F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знакомить детей с различными техниками продуктивной деятельности;</w:t>
      </w:r>
    </w:p>
    <w:p w:rsidR="006822FF" w:rsidRPr="00F35931" w:rsidRDefault="006822FF" w:rsidP="006822F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копилку пальчиковых игр;</w:t>
      </w:r>
    </w:p>
    <w:p w:rsidR="006822FF" w:rsidRPr="00F35931" w:rsidRDefault="006822FF" w:rsidP="006822F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новыми разработками, пособиями, литературой в области развития мелкой моторики у детей;</w:t>
      </w:r>
    </w:p>
    <w:p w:rsidR="006822FF" w:rsidRDefault="006822FF" w:rsidP="006822F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с семьей;</w:t>
      </w:r>
    </w:p>
    <w:p w:rsidR="006822FF" w:rsidRPr="005162FA" w:rsidRDefault="005162FA" w:rsidP="006822F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2FF" w:rsidRPr="005162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кружка «Умелые ручки».</w:t>
      </w:r>
    </w:p>
    <w:p w:rsidR="00E538EB" w:rsidRPr="00E538EB" w:rsidRDefault="00E538EB" w:rsidP="00682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4A2BDD" w:rsidRPr="00DE055F" w:rsidRDefault="00640A59" w:rsidP="00682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4A2BDD" w:rsidRPr="00DE055F">
        <w:rPr>
          <w:rFonts w:ascii="Times New Roman" w:hAnsi="Times New Roman" w:cs="Times New Roman"/>
          <w:b/>
          <w:sz w:val="28"/>
          <w:szCs w:val="28"/>
          <w:lang w:eastAsia="ru-RU"/>
        </w:rPr>
        <w:t>итература</w:t>
      </w:r>
    </w:p>
    <w:p w:rsidR="004A2BDD" w:rsidRPr="00DE055F" w:rsidRDefault="004A2BDD" w:rsidP="00F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55F">
        <w:rPr>
          <w:rFonts w:ascii="Times New Roman" w:hAnsi="Times New Roman" w:cs="Times New Roman"/>
          <w:sz w:val="28"/>
          <w:szCs w:val="28"/>
          <w:lang w:eastAsia="ru-RU"/>
        </w:rPr>
        <w:t>Малышева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 xml:space="preserve"> А.Н. Занятия по аппликации в детском саду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br/>
        <w:t>/</w:t>
      </w:r>
      <w:r w:rsidR="00640A59" w:rsidRP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A59" w:rsidRPr="00DE055F">
        <w:rPr>
          <w:rFonts w:ascii="Times New Roman" w:hAnsi="Times New Roman" w:cs="Times New Roman"/>
          <w:sz w:val="28"/>
          <w:szCs w:val="28"/>
          <w:lang w:eastAsia="ru-RU"/>
        </w:rPr>
        <w:t>А.Н.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40A59" w:rsidRPr="00DE055F">
        <w:rPr>
          <w:rFonts w:ascii="Times New Roman" w:hAnsi="Times New Roman" w:cs="Times New Roman"/>
          <w:sz w:val="28"/>
          <w:szCs w:val="28"/>
          <w:lang w:eastAsia="ru-RU"/>
        </w:rPr>
        <w:t>Малышева, З.М.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40A59" w:rsidRPr="00DE055F">
        <w:rPr>
          <w:rFonts w:ascii="Times New Roman" w:hAnsi="Times New Roman" w:cs="Times New Roman"/>
          <w:sz w:val="28"/>
          <w:szCs w:val="28"/>
          <w:lang w:eastAsia="ru-RU"/>
        </w:rPr>
        <w:t>Поварченкова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. – Ярославль</w:t>
      </w:r>
      <w:r w:rsidR="00640A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055F">
        <w:rPr>
          <w:rFonts w:ascii="Times New Roman" w:hAnsi="Times New Roman" w:cs="Times New Roman"/>
          <w:sz w:val="28"/>
          <w:szCs w:val="28"/>
          <w:lang w:eastAsia="ru-RU"/>
        </w:rPr>
        <w:t>: Академия развития, 2010.</w:t>
      </w:r>
    </w:p>
    <w:sectPr w:rsidR="004A2BDD" w:rsidRPr="00DE055F" w:rsidSect="00A111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2B" w:rsidRDefault="00161E2B" w:rsidP="00640A59">
      <w:pPr>
        <w:spacing w:after="0" w:line="240" w:lineRule="auto"/>
      </w:pPr>
      <w:r>
        <w:separator/>
      </w:r>
    </w:p>
  </w:endnote>
  <w:endnote w:type="continuationSeparator" w:id="1">
    <w:p w:rsidR="00161E2B" w:rsidRDefault="00161E2B" w:rsidP="0064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801"/>
      <w:docPartObj>
        <w:docPartGallery w:val="Page Numbers (Bottom of Page)"/>
        <w:docPartUnique/>
      </w:docPartObj>
    </w:sdtPr>
    <w:sdtContent>
      <w:p w:rsidR="00640A59" w:rsidRDefault="00A35E67">
        <w:pPr>
          <w:pStyle w:val="a9"/>
          <w:jc w:val="center"/>
        </w:pPr>
        <w:fldSimple w:instr=" PAGE   \* MERGEFORMAT ">
          <w:r w:rsidR="00E538EB">
            <w:rPr>
              <w:noProof/>
            </w:rPr>
            <w:t>7</w:t>
          </w:r>
        </w:fldSimple>
      </w:p>
    </w:sdtContent>
  </w:sdt>
  <w:p w:rsidR="00640A59" w:rsidRDefault="00640A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2B" w:rsidRDefault="00161E2B" w:rsidP="00640A59">
      <w:pPr>
        <w:spacing w:after="0" w:line="240" w:lineRule="auto"/>
      </w:pPr>
      <w:r>
        <w:separator/>
      </w:r>
    </w:p>
  </w:footnote>
  <w:footnote w:type="continuationSeparator" w:id="1">
    <w:p w:rsidR="00161E2B" w:rsidRDefault="00161E2B" w:rsidP="0064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313"/>
    <w:multiLevelType w:val="hybridMultilevel"/>
    <w:tmpl w:val="AD9E211A"/>
    <w:lvl w:ilvl="0" w:tplc="9C6E9CD8">
      <w:start w:val="27"/>
      <w:numFmt w:val="bullet"/>
      <w:lvlText w:val="·"/>
      <w:lvlJc w:val="left"/>
      <w:pPr>
        <w:ind w:left="960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C2046BF"/>
    <w:multiLevelType w:val="hybridMultilevel"/>
    <w:tmpl w:val="BEF2C63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FF85395"/>
    <w:multiLevelType w:val="hybridMultilevel"/>
    <w:tmpl w:val="66E4D11E"/>
    <w:lvl w:ilvl="0" w:tplc="82E61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B5A75"/>
    <w:multiLevelType w:val="hybridMultilevel"/>
    <w:tmpl w:val="383E2F6C"/>
    <w:lvl w:ilvl="0" w:tplc="C87257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460C98"/>
    <w:multiLevelType w:val="hybridMultilevel"/>
    <w:tmpl w:val="8F369476"/>
    <w:lvl w:ilvl="0" w:tplc="9030F73E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>
    <w:nsid w:val="2A757D1D"/>
    <w:multiLevelType w:val="hybridMultilevel"/>
    <w:tmpl w:val="1CB240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3498614D"/>
    <w:multiLevelType w:val="hybridMultilevel"/>
    <w:tmpl w:val="168EAB3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3B3221C5"/>
    <w:multiLevelType w:val="hybridMultilevel"/>
    <w:tmpl w:val="999EB8C0"/>
    <w:lvl w:ilvl="0" w:tplc="A5F8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C31501"/>
    <w:multiLevelType w:val="hybridMultilevel"/>
    <w:tmpl w:val="DF6A9D1A"/>
    <w:lvl w:ilvl="0" w:tplc="82E61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990EFB"/>
    <w:multiLevelType w:val="hybridMultilevel"/>
    <w:tmpl w:val="F82EAC22"/>
    <w:lvl w:ilvl="0" w:tplc="D57485D6">
      <w:start w:val="27"/>
      <w:numFmt w:val="bullet"/>
      <w:lvlText w:val="·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>
    <w:nsid w:val="57826BBB"/>
    <w:multiLevelType w:val="hybridMultilevel"/>
    <w:tmpl w:val="476EAA70"/>
    <w:lvl w:ilvl="0" w:tplc="9C2A83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750E6E"/>
    <w:multiLevelType w:val="hybridMultilevel"/>
    <w:tmpl w:val="594C3AA8"/>
    <w:lvl w:ilvl="0" w:tplc="B4580488">
      <w:start w:val="27"/>
      <w:numFmt w:val="bullet"/>
      <w:lvlText w:val="·"/>
      <w:lvlJc w:val="left"/>
      <w:pPr>
        <w:ind w:left="885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5D8A2F1C"/>
    <w:multiLevelType w:val="hybridMultilevel"/>
    <w:tmpl w:val="008AE81E"/>
    <w:lvl w:ilvl="0" w:tplc="82E61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80775C"/>
    <w:multiLevelType w:val="hybridMultilevel"/>
    <w:tmpl w:val="A9584A8A"/>
    <w:lvl w:ilvl="0" w:tplc="82E61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1319F0"/>
    <w:multiLevelType w:val="hybridMultilevel"/>
    <w:tmpl w:val="991A0B0E"/>
    <w:lvl w:ilvl="0" w:tplc="700842D0">
      <w:start w:val="27"/>
      <w:numFmt w:val="bullet"/>
      <w:lvlText w:val="·"/>
      <w:lvlJc w:val="left"/>
      <w:pPr>
        <w:ind w:left="1095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63D5270C"/>
    <w:multiLevelType w:val="hybridMultilevel"/>
    <w:tmpl w:val="5AA273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2545618"/>
    <w:multiLevelType w:val="hybridMultilevel"/>
    <w:tmpl w:val="B054260C"/>
    <w:lvl w:ilvl="0" w:tplc="ADCAC6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  <w:num w:numId="15">
    <w:abstractNumId w:val="16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86"/>
    <w:rsid w:val="00103A24"/>
    <w:rsid w:val="00104A51"/>
    <w:rsid w:val="00106B8D"/>
    <w:rsid w:val="00124A5D"/>
    <w:rsid w:val="001371B7"/>
    <w:rsid w:val="00161E2B"/>
    <w:rsid w:val="00196321"/>
    <w:rsid w:val="001A5A92"/>
    <w:rsid w:val="001B0265"/>
    <w:rsid w:val="002114AE"/>
    <w:rsid w:val="002268EF"/>
    <w:rsid w:val="00230A68"/>
    <w:rsid w:val="002B25AA"/>
    <w:rsid w:val="002C5EEC"/>
    <w:rsid w:val="002C7DCB"/>
    <w:rsid w:val="002E7BA7"/>
    <w:rsid w:val="002F085A"/>
    <w:rsid w:val="00397590"/>
    <w:rsid w:val="003F31D9"/>
    <w:rsid w:val="004131BF"/>
    <w:rsid w:val="004159D7"/>
    <w:rsid w:val="0043379E"/>
    <w:rsid w:val="004424FA"/>
    <w:rsid w:val="00472B20"/>
    <w:rsid w:val="00474C1A"/>
    <w:rsid w:val="004A2BDD"/>
    <w:rsid w:val="004B2A9D"/>
    <w:rsid w:val="004C1D00"/>
    <w:rsid w:val="004F6A14"/>
    <w:rsid w:val="005007CE"/>
    <w:rsid w:val="005162FA"/>
    <w:rsid w:val="005375BE"/>
    <w:rsid w:val="00553580"/>
    <w:rsid w:val="005A36C1"/>
    <w:rsid w:val="005C1986"/>
    <w:rsid w:val="005D6166"/>
    <w:rsid w:val="0062131C"/>
    <w:rsid w:val="00640A59"/>
    <w:rsid w:val="006822FF"/>
    <w:rsid w:val="00696A29"/>
    <w:rsid w:val="006F5C89"/>
    <w:rsid w:val="007918B2"/>
    <w:rsid w:val="00791C38"/>
    <w:rsid w:val="007C206C"/>
    <w:rsid w:val="007D0324"/>
    <w:rsid w:val="00832519"/>
    <w:rsid w:val="00845FA5"/>
    <w:rsid w:val="008A4AC8"/>
    <w:rsid w:val="008F5EAC"/>
    <w:rsid w:val="0093112A"/>
    <w:rsid w:val="00935133"/>
    <w:rsid w:val="00975EB8"/>
    <w:rsid w:val="00991E89"/>
    <w:rsid w:val="009A3A74"/>
    <w:rsid w:val="009B0D4E"/>
    <w:rsid w:val="00A11164"/>
    <w:rsid w:val="00A345FC"/>
    <w:rsid w:val="00A35E67"/>
    <w:rsid w:val="00A37776"/>
    <w:rsid w:val="00A81CC8"/>
    <w:rsid w:val="00AA5CB8"/>
    <w:rsid w:val="00B92921"/>
    <w:rsid w:val="00BC0437"/>
    <w:rsid w:val="00BC1E7C"/>
    <w:rsid w:val="00CB5F3F"/>
    <w:rsid w:val="00CC3C46"/>
    <w:rsid w:val="00D06436"/>
    <w:rsid w:val="00D17446"/>
    <w:rsid w:val="00D33430"/>
    <w:rsid w:val="00D33D0E"/>
    <w:rsid w:val="00D775D1"/>
    <w:rsid w:val="00DE055F"/>
    <w:rsid w:val="00E25B96"/>
    <w:rsid w:val="00E538EB"/>
    <w:rsid w:val="00E54D9A"/>
    <w:rsid w:val="00E97009"/>
    <w:rsid w:val="00EE2C8E"/>
    <w:rsid w:val="00F14D87"/>
    <w:rsid w:val="00F27FAE"/>
    <w:rsid w:val="00F35931"/>
    <w:rsid w:val="00F85035"/>
    <w:rsid w:val="00FA743D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20"/>
    <w:pPr>
      <w:ind w:left="720"/>
      <w:contextualSpacing/>
    </w:pPr>
  </w:style>
  <w:style w:type="paragraph" w:styleId="a4">
    <w:name w:val="No Spacing"/>
    <w:basedOn w:val="a"/>
    <w:link w:val="a5"/>
    <w:qFormat/>
    <w:rsid w:val="00553580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customStyle="1" w:styleId="a5">
    <w:name w:val="Без интервала Знак"/>
    <w:basedOn w:val="a0"/>
    <w:link w:val="a4"/>
    <w:locked/>
    <w:rsid w:val="00553580"/>
    <w:rPr>
      <w:rFonts w:ascii="Calibri" w:eastAsia="Calibri" w:hAnsi="Calibri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rsid w:val="00B9292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4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0A59"/>
  </w:style>
  <w:style w:type="paragraph" w:styleId="a9">
    <w:name w:val="footer"/>
    <w:basedOn w:val="a"/>
    <w:link w:val="aa"/>
    <w:uiPriority w:val="99"/>
    <w:unhideWhenUsed/>
    <w:rsid w:val="0064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0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E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nmo6</cp:lastModifiedBy>
  <cp:revision>5</cp:revision>
  <cp:lastPrinted>2016-02-01T06:27:00Z</cp:lastPrinted>
  <dcterms:created xsi:type="dcterms:W3CDTF">2016-01-28T14:28:00Z</dcterms:created>
  <dcterms:modified xsi:type="dcterms:W3CDTF">2016-02-02T07:07:00Z</dcterms:modified>
</cp:coreProperties>
</file>