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F" w:rsidRDefault="009C0FAE" w:rsidP="00344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AE">
        <w:rPr>
          <w:rFonts w:ascii="Times New Roman" w:hAnsi="Times New Roman" w:cs="Times New Roman"/>
          <w:b/>
          <w:sz w:val="28"/>
          <w:szCs w:val="28"/>
        </w:rPr>
        <w:t>Формирование системы оценки качества</w:t>
      </w:r>
      <w:r w:rsidR="008A3EA5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 в </w:t>
      </w:r>
      <w:r w:rsidRPr="009C0FAE"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:rsidR="00215407" w:rsidRPr="00576AE3" w:rsidRDefault="00215407" w:rsidP="003444E5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И.А.</w:t>
      </w:r>
    </w:p>
    <w:p w:rsidR="009C0FAE" w:rsidRDefault="009C0FAE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профессионального образования – степень соответствия профессионального образования текущим и перспективным задачам социально-экономического развития общества, </w:t>
      </w:r>
      <w:r>
        <w:rPr>
          <w:rFonts w:ascii="Times New Roman" w:hAnsi="Times New Roman" w:cs="Times New Roman"/>
          <w:sz w:val="28"/>
          <w:szCs w:val="28"/>
        </w:rPr>
        <w:tab/>
        <w:t xml:space="preserve"> т.е. характеристика того, насколько оно удовлетворяет запросы отдельной личности и общества в целом </w:t>
      </w:r>
      <w:r w:rsidRPr="009C0FAE">
        <w:rPr>
          <w:rFonts w:ascii="Times New Roman" w:hAnsi="Times New Roman" w:cs="Times New Roman"/>
          <w:sz w:val="28"/>
          <w:szCs w:val="28"/>
        </w:rPr>
        <w:t>[</w:t>
      </w:r>
      <w:r w:rsidR="00CC6F59">
        <w:rPr>
          <w:rFonts w:ascii="Times New Roman" w:hAnsi="Times New Roman" w:cs="Times New Roman"/>
          <w:sz w:val="28"/>
          <w:szCs w:val="28"/>
        </w:rPr>
        <w:t>6</w:t>
      </w:r>
      <w:r w:rsidRPr="009C0FAE">
        <w:rPr>
          <w:rFonts w:ascii="Times New Roman" w:hAnsi="Times New Roman" w:cs="Times New Roman"/>
          <w:sz w:val="28"/>
          <w:szCs w:val="28"/>
        </w:rPr>
        <w:t>]</w:t>
      </w:r>
      <w:r w:rsidR="00733064">
        <w:rPr>
          <w:rFonts w:ascii="Times New Roman" w:hAnsi="Times New Roman" w:cs="Times New Roman"/>
          <w:sz w:val="28"/>
          <w:szCs w:val="28"/>
        </w:rPr>
        <w:t>.</w:t>
      </w:r>
    </w:p>
    <w:p w:rsidR="00733064" w:rsidRDefault="00733064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оценки качества образования даны в Федеральном законе «Об образовании в Российской Федерации» </w:t>
      </w:r>
      <w:r w:rsidR="005D6E38">
        <w:rPr>
          <w:rFonts w:ascii="Times New Roman" w:hAnsi="Times New Roman" w:cs="Times New Roman"/>
          <w:sz w:val="28"/>
          <w:szCs w:val="28"/>
        </w:rPr>
        <w:t xml:space="preserve">от 29.12.2012 </w:t>
      </w:r>
      <w:r>
        <w:rPr>
          <w:rFonts w:ascii="Times New Roman" w:hAnsi="Times New Roman" w:cs="Times New Roman"/>
          <w:sz w:val="28"/>
          <w:szCs w:val="28"/>
        </w:rPr>
        <w:t xml:space="preserve">№  273 – ФЗ. Так, в статье 95 данного закона «Независимая оценка качества образования» говорится, что 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деятельность. Независимая оценка качества образования может осуществляться юридическим лицом или индивидуальным предпринимателем. Организации, осуществляющей оценку качества, разрешено </w:t>
      </w:r>
      <w:r w:rsidR="007F2BA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="007F2BA3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="007F2BA3">
        <w:rPr>
          <w:rFonts w:ascii="Times New Roman" w:hAnsi="Times New Roman" w:cs="Times New Roman"/>
          <w:sz w:val="28"/>
          <w:szCs w:val="28"/>
        </w:rPr>
        <w:t xml:space="preserve">, формы и методы проведения независимой оценки качества образования и порядок ее оплаты. Также, делается акцент на том, что при проведении независимой оценки качества образования, используется общедоступная информация об организации </w:t>
      </w:r>
      <w:r w:rsidR="007F2BA3" w:rsidRPr="007F2BA3">
        <w:rPr>
          <w:rFonts w:ascii="Times New Roman" w:hAnsi="Times New Roman" w:cs="Times New Roman"/>
          <w:sz w:val="28"/>
          <w:szCs w:val="28"/>
        </w:rPr>
        <w:t>[</w:t>
      </w:r>
      <w:r w:rsidR="00CC6F59">
        <w:rPr>
          <w:rFonts w:ascii="Times New Roman" w:hAnsi="Times New Roman" w:cs="Times New Roman"/>
          <w:sz w:val="28"/>
          <w:szCs w:val="28"/>
        </w:rPr>
        <w:t>8</w:t>
      </w:r>
      <w:r w:rsidR="007F2BA3" w:rsidRPr="007F2BA3">
        <w:rPr>
          <w:rFonts w:ascii="Times New Roman" w:hAnsi="Times New Roman" w:cs="Times New Roman"/>
          <w:sz w:val="28"/>
          <w:szCs w:val="28"/>
        </w:rPr>
        <w:t>]</w:t>
      </w:r>
      <w:r w:rsidR="007F2BA3">
        <w:rPr>
          <w:rFonts w:ascii="Times New Roman" w:hAnsi="Times New Roman" w:cs="Times New Roman"/>
          <w:sz w:val="28"/>
          <w:szCs w:val="28"/>
        </w:rPr>
        <w:t>.</w:t>
      </w:r>
    </w:p>
    <w:p w:rsidR="007F2BA3" w:rsidRDefault="007F2BA3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96 регламентируются  возможности профессионально-общественной аккредитации образовательных программ. Порядок проведения общественной аккредитации, формы и методы оценки </w:t>
      </w:r>
      <w:r w:rsidR="007B55A0">
        <w:rPr>
          <w:rFonts w:ascii="Times New Roman" w:hAnsi="Times New Roman" w:cs="Times New Roman"/>
          <w:sz w:val="28"/>
          <w:szCs w:val="28"/>
        </w:rPr>
        <w:t xml:space="preserve"> при ее проведении устанавливаются общественной организацией, которая проводит общественную аккредитацию. Работодатели, их объединения, а также уполномоченные ими организации вправе проводить профессионально-общественную аккредитацию профессиональных образовательных программ, реализуемых образовательной организацией. 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 соответствующим требованиям профессиональных стандартов, требованиям рынка труда. На основе результатов профессионально-общественной аккредитации профессиональных образовательных программ могут формироваться рейтинги аккредитованных профессиональных </w:t>
      </w:r>
      <w:r w:rsidR="007B55A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программ. Профессионально-общественная аккредитация проводится на добровольной основе </w:t>
      </w:r>
      <w:r w:rsidR="007B55A0" w:rsidRPr="00693302">
        <w:rPr>
          <w:rFonts w:ascii="Times New Roman" w:hAnsi="Times New Roman" w:cs="Times New Roman"/>
          <w:sz w:val="28"/>
          <w:szCs w:val="28"/>
        </w:rPr>
        <w:t>[</w:t>
      </w:r>
      <w:r w:rsidR="00CC6F59">
        <w:rPr>
          <w:rFonts w:ascii="Times New Roman" w:hAnsi="Times New Roman" w:cs="Times New Roman"/>
          <w:sz w:val="28"/>
          <w:szCs w:val="28"/>
        </w:rPr>
        <w:t>8</w:t>
      </w:r>
      <w:r w:rsidR="007B55A0" w:rsidRPr="00693302">
        <w:rPr>
          <w:rFonts w:ascii="Times New Roman" w:hAnsi="Times New Roman" w:cs="Times New Roman"/>
          <w:sz w:val="28"/>
          <w:szCs w:val="28"/>
        </w:rPr>
        <w:t>]</w:t>
      </w:r>
      <w:r w:rsidR="007B55A0">
        <w:rPr>
          <w:rFonts w:ascii="Times New Roman" w:hAnsi="Times New Roman" w:cs="Times New Roman"/>
          <w:sz w:val="28"/>
          <w:szCs w:val="28"/>
        </w:rPr>
        <w:t>.</w:t>
      </w:r>
    </w:p>
    <w:p w:rsidR="00576AE3" w:rsidRDefault="00215407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2D3B">
        <w:rPr>
          <w:rFonts w:ascii="Times New Roman" w:hAnsi="Times New Roman" w:cs="Times New Roman"/>
          <w:sz w:val="28"/>
          <w:szCs w:val="28"/>
        </w:rPr>
        <w:t xml:space="preserve">На Всероссийском уровне сформирована примерная система оценки качества образовательных услуг в системе профессионального образования (Приложение 1). </w:t>
      </w:r>
      <w:proofErr w:type="spellStart"/>
      <w:r w:rsidR="00B926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926FF">
        <w:rPr>
          <w:rFonts w:ascii="Times New Roman" w:hAnsi="Times New Roman" w:cs="Times New Roman"/>
          <w:sz w:val="28"/>
          <w:szCs w:val="28"/>
        </w:rPr>
        <w:t xml:space="preserve"> РФ и Российский союз промышленников и предпринимателей утвердили «Положение </w:t>
      </w:r>
      <w:r>
        <w:rPr>
          <w:rFonts w:ascii="Times New Roman" w:hAnsi="Times New Roman" w:cs="Times New Roman"/>
          <w:sz w:val="28"/>
          <w:szCs w:val="28"/>
        </w:rPr>
        <w:t xml:space="preserve"> о формировании системы независимой оценки качества профессионального образования</w:t>
      </w:r>
      <w:r w:rsidR="00B926FF">
        <w:rPr>
          <w:rFonts w:ascii="Times New Roman" w:hAnsi="Times New Roman" w:cs="Times New Roman"/>
          <w:sz w:val="28"/>
          <w:szCs w:val="28"/>
        </w:rPr>
        <w:t>», в котором  определено,</w:t>
      </w:r>
      <w:r>
        <w:rPr>
          <w:rFonts w:ascii="Times New Roman" w:hAnsi="Times New Roman" w:cs="Times New Roman"/>
          <w:sz w:val="28"/>
          <w:szCs w:val="28"/>
        </w:rPr>
        <w:t xml:space="preserve"> что функционирование системы </w:t>
      </w:r>
      <w:r w:rsidR="00B926FF">
        <w:rPr>
          <w:rFonts w:ascii="Times New Roman" w:hAnsi="Times New Roman" w:cs="Times New Roman"/>
          <w:sz w:val="28"/>
          <w:szCs w:val="28"/>
        </w:rPr>
        <w:t xml:space="preserve">оценки качества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  <w:r w:rsidR="003343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407" w:rsidRPr="00576AE3" w:rsidRDefault="00576AE3" w:rsidP="003444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5407" w:rsidRPr="00576AE3">
        <w:rPr>
          <w:rFonts w:ascii="Times New Roman" w:hAnsi="Times New Roman" w:cs="Times New Roman"/>
          <w:sz w:val="28"/>
          <w:szCs w:val="28"/>
        </w:rPr>
        <w:t>ценка качества образовательных программ профессионального образования;</w:t>
      </w:r>
    </w:p>
    <w:p w:rsidR="00215407" w:rsidRPr="00576AE3" w:rsidRDefault="00576AE3" w:rsidP="003444E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5407" w:rsidRPr="00576AE3">
        <w:rPr>
          <w:rFonts w:ascii="Times New Roman" w:hAnsi="Times New Roman" w:cs="Times New Roman"/>
          <w:sz w:val="28"/>
          <w:szCs w:val="28"/>
        </w:rPr>
        <w:t>ценка деятельности организаций  в части реализации программ профессионального образования;</w:t>
      </w:r>
    </w:p>
    <w:p w:rsidR="00215407" w:rsidRPr="00576AE3" w:rsidRDefault="00576AE3" w:rsidP="003444E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5407" w:rsidRPr="00576AE3">
        <w:rPr>
          <w:rFonts w:ascii="Times New Roman" w:hAnsi="Times New Roman" w:cs="Times New Roman"/>
          <w:sz w:val="28"/>
          <w:szCs w:val="28"/>
        </w:rPr>
        <w:t>ценка и сертификация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формах.</w:t>
      </w:r>
    </w:p>
    <w:p w:rsidR="000F730F" w:rsidRDefault="00A974F8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8">
        <w:rPr>
          <w:rFonts w:ascii="Times New Roman" w:hAnsi="Times New Roman" w:cs="Times New Roman"/>
          <w:sz w:val="28"/>
          <w:szCs w:val="28"/>
        </w:rPr>
        <w:t>Разъяснение, как должна проводиться оценка качества образовательных программ профессионального образования, дана в информационно-методическом письме  Федерального института развития образования № 01-00-05/764 от 27 августа 2015 года «Об актуальных вопросах модернизации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30F" w:rsidRDefault="000F730F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образовательных программ и оценка деятельности организаций в части реализации программ профессионального образования должна проводиться в соответствии с Базовыми принципами профессионально-общественной аккредитации профессиональных  образовательных программ, утвержденными    </w:t>
      </w:r>
      <w:r w:rsidR="00A974F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974F8">
        <w:rPr>
          <w:rFonts w:ascii="Times New Roman" w:hAnsi="Times New Roman" w:cs="Times New Roman"/>
          <w:sz w:val="28"/>
          <w:szCs w:val="28"/>
        </w:rPr>
        <w:t xml:space="preserve"> Национального совета при Президенте РФ   по профессиональным квалификациям А.Н. Шохин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974F8">
        <w:rPr>
          <w:rFonts w:ascii="Times New Roman" w:hAnsi="Times New Roman" w:cs="Times New Roman"/>
          <w:sz w:val="28"/>
          <w:szCs w:val="28"/>
        </w:rPr>
        <w:t xml:space="preserve"> 20 апреля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17" w:rsidRDefault="00A974F8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совет наделил полномочиями по проведению профессионально-общественной аккредитации профессиональных образовательных программ советы по профессиональным квалификациям, общероссийские объединения работодателей, общероссийские  профессиональные сообщества, крупнейших работодателей</w:t>
      </w:r>
      <w:r w:rsidR="002D72A1">
        <w:rPr>
          <w:rFonts w:ascii="Times New Roman" w:hAnsi="Times New Roman" w:cs="Times New Roman"/>
          <w:sz w:val="28"/>
          <w:szCs w:val="28"/>
        </w:rPr>
        <w:t>, которые могут проводить их самостоятельно или через уполномоченных ими организации. Однако</w:t>
      </w:r>
      <w:proofErr w:type="gramStart"/>
      <w:r w:rsidR="002D72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72A1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не могут быть такими уполномоченными организациями.</w:t>
      </w:r>
      <w:r w:rsidR="0096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F8" w:rsidRPr="00961B3C" w:rsidRDefault="00961B3C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отбора, мониторинга и контроля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профессионально-общественную аккредитацию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образовательных программ </w:t>
      </w:r>
      <w:r w:rsidR="000F730F">
        <w:rPr>
          <w:rFonts w:ascii="Times New Roman" w:hAnsi="Times New Roman" w:cs="Times New Roman"/>
          <w:sz w:val="28"/>
          <w:szCs w:val="28"/>
        </w:rPr>
        <w:t xml:space="preserve"> утвержден</w:t>
      </w:r>
      <w:proofErr w:type="gramEnd"/>
      <w:r w:rsidR="000F730F">
        <w:rPr>
          <w:rFonts w:ascii="Times New Roman" w:hAnsi="Times New Roman" w:cs="Times New Roman"/>
          <w:sz w:val="28"/>
          <w:szCs w:val="28"/>
        </w:rPr>
        <w:t xml:space="preserve"> решением Национального совета при Президенте Российской Федерации по профессиональным квалификациям </w:t>
      </w:r>
      <w:r w:rsidRPr="00961B3C">
        <w:rPr>
          <w:rFonts w:ascii="Times New Roman" w:hAnsi="Times New Roman" w:cs="Times New Roman"/>
          <w:sz w:val="28"/>
          <w:szCs w:val="28"/>
        </w:rPr>
        <w:t>[</w:t>
      </w:r>
      <w:r w:rsidR="00CC6F59">
        <w:rPr>
          <w:rFonts w:ascii="Times New Roman" w:hAnsi="Times New Roman" w:cs="Times New Roman"/>
          <w:sz w:val="28"/>
          <w:szCs w:val="28"/>
        </w:rPr>
        <w:t>5</w:t>
      </w:r>
      <w:r w:rsidRPr="00961B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2A1" w:rsidRDefault="000F730F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6A17">
        <w:rPr>
          <w:rFonts w:ascii="Times New Roman" w:hAnsi="Times New Roman" w:cs="Times New Roman"/>
          <w:sz w:val="28"/>
          <w:szCs w:val="28"/>
        </w:rPr>
        <w:t>в Б</w:t>
      </w:r>
      <w:r>
        <w:rPr>
          <w:rFonts w:ascii="Times New Roman" w:hAnsi="Times New Roman" w:cs="Times New Roman"/>
          <w:sz w:val="28"/>
          <w:szCs w:val="28"/>
        </w:rPr>
        <w:t>азовых принципах  определены о</w:t>
      </w:r>
      <w:r w:rsidR="002D72A1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72A1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2A1">
        <w:rPr>
          <w:rFonts w:ascii="Times New Roman" w:hAnsi="Times New Roman" w:cs="Times New Roman"/>
          <w:sz w:val="28"/>
          <w:szCs w:val="28"/>
        </w:rPr>
        <w:t xml:space="preserve"> оценки и последующей профессионально-общественной аккредитации профессиональных 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7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A1" w:rsidRPr="00576AE3" w:rsidRDefault="002D72A1" w:rsidP="003444E5">
      <w:pPr>
        <w:pStyle w:val="a3"/>
        <w:numPr>
          <w:ilvl w:val="0"/>
          <w:numId w:val="4"/>
        </w:numPr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76AE3">
        <w:rPr>
          <w:rFonts w:ascii="Times New Roman" w:hAnsi="Times New Roman" w:cs="Times New Roman"/>
          <w:sz w:val="28"/>
          <w:szCs w:val="28"/>
        </w:rPr>
        <w:t>успешное прохождение выпускниками профессиональной образовательной программы процедуры независимой оценки профессиональных квалификаций;</w:t>
      </w:r>
    </w:p>
    <w:p w:rsidR="002D72A1" w:rsidRPr="00576AE3" w:rsidRDefault="002D72A1" w:rsidP="003444E5">
      <w:pPr>
        <w:pStyle w:val="a3"/>
        <w:numPr>
          <w:ilvl w:val="0"/>
          <w:numId w:val="4"/>
        </w:numPr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76AE3">
        <w:rPr>
          <w:rFonts w:ascii="Times New Roman" w:hAnsi="Times New Roman" w:cs="Times New Roman"/>
          <w:sz w:val="28"/>
          <w:szCs w:val="28"/>
        </w:rPr>
        <w:t>соответствие сформулированных в профессиональной образовательной программе планируемых результатов освоения профессиональной образовательной программы профессиональным стандартам (выраженных в форме профессиональных компетенций, результатов обучения, иных формах);</w:t>
      </w:r>
    </w:p>
    <w:p w:rsidR="002D72A1" w:rsidRPr="00576AE3" w:rsidRDefault="002D72A1" w:rsidP="003444E5">
      <w:pPr>
        <w:pStyle w:val="a3"/>
        <w:numPr>
          <w:ilvl w:val="0"/>
          <w:numId w:val="4"/>
        </w:numPr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76AE3">
        <w:rPr>
          <w:rFonts w:ascii="Times New Roman" w:hAnsi="Times New Roman" w:cs="Times New Roman"/>
          <w:sz w:val="28"/>
          <w:szCs w:val="28"/>
        </w:rPr>
        <w:t>соответствие учебных планов, рабочих программ учебных предметов, курсов, дисциплин, модулей, оценочных материалов запланированным результатам освоения образовательной программы (компетенциям и результатам обучения);</w:t>
      </w:r>
    </w:p>
    <w:p w:rsidR="002D72A1" w:rsidRPr="00576AE3" w:rsidRDefault="002D72A1" w:rsidP="003444E5">
      <w:pPr>
        <w:pStyle w:val="a3"/>
        <w:numPr>
          <w:ilvl w:val="0"/>
          <w:numId w:val="4"/>
        </w:numPr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76AE3">
        <w:rPr>
          <w:rFonts w:ascii="Times New Roman" w:hAnsi="Times New Roman" w:cs="Times New Roman"/>
          <w:sz w:val="28"/>
          <w:szCs w:val="28"/>
        </w:rPr>
        <w:t>соответствие материально-технических, информационно-коммуникационных, учебно-методических  иных ресурсов, непосредственно влияющих на качество подготовки выпускников, содержанию профессиональной деятельности и профессиональных задач, к выполнению которых готовится выпускник;</w:t>
      </w:r>
    </w:p>
    <w:p w:rsidR="002D72A1" w:rsidRPr="00576AE3" w:rsidRDefault="002D72A1" w:rsidP="003444E5">
      <w:pPr>
        <w:pStyle w:val="a3"/>
        <w:numPr>
          <w:ilvl w:val="0"/>
          <w:numId w:val="4"/>
        </w:numPr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76AE3">
        <w:rPr>
          <w:rFonts w:ascii="Times New Roman" w:hAnsi="Times New Roman" w:cs="Times New Roman"/>
          <w:sz w:val="28"/>
          <w:szCs w:val="28"/>
        </w:rPr>
        <w:t>наличие спроса на профессиональную образовательную программу, востребованность выпускников профессиональной образовательной программы работодателями;</w:t>
      </w:r>
    </w:p>
    <w:p w:rsidR="00464816" w:rsidRDefault="00464816" w:rsidP="003444E5">
      <w:pPr>
        <w:pStyle w:val="Default"/>
        <w:numPr>
          <w:ilvl w:val="0"/>
          <w:numId w:val="4"/>
        </w:numPr>
        <w:spacing w:line="276" w:lineRule="auto"/>
        <w:ind w:hanging="436"/>
      </w:pPr>
      <w:r>
        <w:rPr>
          <w:sz w:val="28"/>
          <w:szCs w:val="28"/>
        </w:rPr>
        <w:t xml:space="preserve">подтверждение участие работодателей: </w:t>
      </w:r>
    </w:p>
    <w:p w:rsidR="00464816" w:rsidRPr="00464816" w:rsidRDefault="00464816" w:rsidP="00A75D84">
      <w:pPr>
        <w:pStyle w:val="Default"/>
        <w:numPr>
          <w:ilvl w:val="0"/>
          <w:numId w:val="4"/>
        </w:numPr>
        <w:spacing w:line="276" w:lineRule="auto"/>
        <w:ind w:left="1418" w:hanging="436"/>
        <w:rPr>
          <w:sz w:val="28"/>
          <w:szCs w:val="28"/>
        </w:rPr>
      </w:pPr>
      <w:r w:rsidRPr="00464816">
        <w:rPr>
          <w:bCs/>
          <w:sz w:val="28"/>
          <w:szCs w:val="28"/>
        </w:rPr>
        <w:t>в проектировании профессиональной образовательной программы, включая планируемые результаты ее освоения, оценочные материалы, учебные планы, рабочие программы;</w:t>
      </w:r>
    </w:p>
    <w:p w:rsidR="00464816" w:rsidRPr="00464816" w:rsidRDefault="00464816" w:rsidP="00A75D84">
      <w:pPr>
        <w:pStyle w:val="Default"/>
        <w:numPr>
          <w:ilvl w:val="0"/>
          <w:numId w:val="4"/>
        </w:numPr>
        <w:spacing w:line="276" w:lineRule="auto"/>
        <w:ind w:left="1418" w:hanging="436"/>
        <w:jc w:val="both"/>
        <w:rPr>
          <w:sz w:val="28"/>
          <w:szCs w:val="28"/>
        </w:rPr>
      </w:pPr>
      <w:r w:rsidRPr="00464816">
        <w:rPr>
          <w:bCs/>
          <w:sz w:val="28"/>
          <w:szCs w:val="28"/>
        </w:rPr>
        <w:t xml:space="preserve">в организации проектной работы </w:t>
      </w:r>
      <w:proofErr w:type="gramStart"/>
      <w:r w:rsidRPr="00464816">
        <w:rPr>
          <w:bCs/>
          <w:sz w:val="28"/>
          <w:szCs w:val="28"/>
        </w:rPr>
        <w:t>обучающихся</w:t>
      </w:r>
      <w:proofErr w:type="gramEnd"/>
      <w:r w:rsidRPr="00464816">
        <w:rPr>
          <w:bCs/>
          <w:sz w:val="28"/>
          <w:szCs w:val="28"/>
        </w:rPr>
        <w:t>;</w:t>
      </w:r>
    </w:p>
    <w:p w:rsidR="00464816" w:rsidRPr="00464816" w:rsidRDefault="00464816" w:rsidP="00A75D84">
      <w:pPr>
        <w:pStyle w:val="Default"/>
        <w:numPr>
          <w:ilvl w:val="0"/>
          <w:numId w:val="4"/>
        </w:numPr>
        <w:spacing w:line="276" w:lineRule="auto"/>
        <w:ind w:left="1418" w:hanging="436"/>
        <w:jc w:val="both"/>
        <w:rPr>
          <w:sz w:val="28"/>
          <w:szCs w:val="28"/>
        </w:rPr>
      </w:pPr>
      <w:r w:rsidRPr="00464816">
        <w:rPr>
          <w:bCs/>
          <w:sz w:val="28"/>
          <w:szCs w:val="28"/>
        </w:rPr>
        <w:t>в разработке и реализации программ практик, формировании планируемых результатов их прохождения;</w:t>
      </w:r>
    </w:p>
    <w:p w:rsidR="002D72A1" w:rsidRPr="00576AE3" w:rsidRDefault="00464816" w:rsidP="00A75D84">
      <w:pPr>
        <w:pStyle w:val="a3"/>
        <w:numPr>
          <w:ilvl w:val="0"/>
          <w:numId w:val="4"/>
        </w:numPr>
        <w:spacing w:after="0"/>
        <w:ind w:left="1418" w:hanging="436"/>
        <w:rPr>
          <w:rFonts w:ascii="Times New Roman" w:hAnsi="Times New Roman" w:cs="Times New Roman"/>
          <w:bCs/>
          <w:sz w:val="28"/>
          <w:szCs w:val="28"/>
        </w:rPr>
      </w:pPr>
      <w:r w:rsidRPr="00576AE3">
        <w:rPr>
          <w:rFonts w:ascii="Times New Roman" w:hAnsi="Times New Roman" w:cs="Times New Roman"/>
          <w:bCs/>
          <w:sz w:val="28"/>
          <w:szCs w:val="28"/>
        </w:rPr>
        <w:t>в разработке тем выпускных квалификационных работ, значимых для соответствующих областей профессиональной деятельности</w:t>
      </w:r>
      <w:r w:rsidR="008D14DB" w:rsidRPr="00576AE3">
        <w:rPr>
          <w:rFonts w:ascii="Times New Roman" w:hAnsi="Times New Roman" w:cs="Times New Roman"/>
          <w:bCs/>
          <w:sz w:val="28"/>
          <w:szCs w:val="28"/>
        </w:rPr>
        <w:t xml:space="preserve"> [1]</w:t>
      </w:r>
      <w:r w:rsidRPr="00576AE3">
        <w:rPr>
          <w:rFonts w:ascii="Times New Roman" w:hAnsi="Times New Roman" w:cs="Times New Roman"/>
          <w:bCs/>
          <w:sz w:val="28"/>
          <w:szCs w:val="28"/>
        </w:rPr>
        <w:t>.</w:t>
      </w:r>
    </w:p>
    <w:p w:rsidR="00464816" w:rsidRDefault="00266A17" w:rsidP="003444E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Базовых принципов </w:t>
      </w:r>
      <w:r w:rsidR="00464816">
        <w:rPr>
          <w:rFonts w:ascii="Times New Roman" w:hAnsi="Times New Roman" w:cs="Times New Roman"/>
          <w:bCs/>
          <w:sz w:val="28"/>
          <w:szCs w:val="28"/>
        </w:rPr>
        <w:t xml:space="preserve">Национальным советом при Президенте РФ по профессиональным квалификациям </w:t>
      </w:r>
      <w:r w:rsidR="00464816">
        <w:rPr>
          <w:rFonts w:ascii="Times New Roman" w:hAnsi="Times New Roman" w:cs="Times New Roman"/>
          <w:bCs/>
          <w:sz w:val="28"/>
          <w:szCs w:val="28"/>
        </w:rPr>
        <w:lastRenderedPageBreak/>
        <w:t>утвержден Порядок проведения профессионально-общественной аккредитации профессиональных образовательных программ, оформления ее результатов и представления информации в Национальный совет при Президенте РФ по профессиональным квалификациям.</w:t>
      </w:r>
    </w:p>
    <w:p w:rsidR="00BE3E38" w:rsidRPr="00576AE3" w:rsidRDefault="00266A17" w:rsidP="003444E5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нем говорится, что п</w:t>
      </w:r>
      <w:r w:rsidR="00464816">
        <w:rPr>
          <w:rFonts w:ascii="Times New Roman" w:hAnsi="Times New Roman" w:cs="Times New Roman"/>
          <w:bCs/>
          <w:sz w:val="28"/>
          <w:szCs w:val="28"/>
        </w:rPr>
        <w:t xml:space="preserve">рофессионально-общественная аккредитация проводится </w:t>
      </w:r>
      <w:r w:rsidR="00BE3E38">
        <w:rPr>
          <w:rFonts w:ascii="Times New Roman" w:hAnsi="Times New Roman" w:cs="Times New Roman"/>
          <w:bCs/>
          <w:sz w:val="28"/>
          <w:szCs w:val="28"/>
        </w:rPr>
        <w:t xml:space="preserve">на добровольной основе по заявлениям организаций, осуществляющих образовательную деятельность. Профессионально-общественная аккредитация проводится аккредитующими организациями на основании </w:t>
      </w:r>
      <w:proofErr w:type="spellStart"/>
      <w:r w:rsidR="00BE3E38">
        <w:rPr>
          <w:rFonts w:ascii="Times New Roman" w:hAnsi="Times New Roman" w:cs="Times New Roman"/>
          <w:bCs/>
          <w:sz w:val="28"/>
          <w:szCs w:val="28"/>
        </w:rPr>
        <w:t>аккредитационной</w:t>
      </w:r>
      <w:proofErr w:type="spellEnd"/>
      <w:r w:rsidR="00BE3E38">
        <w:rPr>
          <w:rFonts w:ascii="Times New Roman" w:hAnsi="Times New Roman" w:cs="Times New Roman"/>
          <w:bCs/>
          <w:sz w:val="28"/>
          <w:szCs w:val="28"/>
        </w:rPr>
        <w:t xml:space="preserve"> экспертизы, основанной на критериях, установленных Базовыми принципами. </w:t>
      </w:r>
      <w:proofErr w:type="spellStart"/>
      <w:r w:rsidR="00BE3E38">
        <w:rPr>
          <w:rFonts w:ascii="Times New Roman" w:hAnsi="Times New Roman" w:cs="Times New Roman"/>
          <w:bCs/>
          <w:sz w:val="28"/>
          <w:szCs w:val="28"/>
        </w:rPr>
        <w:t>Аккредитационная</w:t>
      </w:r>
      <w:proofErr w:type="spellEnd"/>
      <w:r w:rsidR="00BE3E38">
        <w:rPr>
          <w:rFonts w:ascii="Times New Roman" w:hAnsi="Times New Roman" w:cs="Times New Roman"/>
          <w:bCs/>
          <w:sz w:val="28"/>
          <w:szCs w:val="28"/>
        </w:rPr>
        <w:t xml:space="preserve"> экспертиза проводится аккредитующей организацией самостоятельно. Порядок аттестации экспертов, ее проведение обеспечивается аккредитующими организациями.</w:t>
      </w:r>
      <w:r w:rsidR="00576A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3E38" w:rsidRPr="00BE3E38" w:rsidRDefault="00BE3E38" w:rsidP="003444E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E3E38">
        <w:rPr>
          <w:bCs/>
          <w:color w:val="auto"/>
          <w:sz w:val="28"/>
          <w:szCs w:val="28"/>
        </w:rPr>
        <w:t>Аккредитующие организации на основе Базовых принципов, настоящего Порядка разрабатывают локальную нормативную документацию по вопросам профессионально-общественной аккредитации профессиональных образовательных программ, устанавливающую:</w:t>
      </w:r>
    </w:p>
    <w:p w:rsidR="00BE3E38" w:rsidRPr="00BE3E38" w:rsidRDefault="00BE3E38" w:rsidP="003444E5">
      <w:pPr>
        <w:pStyle w:val="Default"/>
        <w:numPr>
          <w:ilvl w:val="0"/>
          <w:numId w:val="5"/>
        </w:numPr>
        <w:spacing w:line="276" w:lineRule="auto"/>
        <w:ind w:hanging="294"/>
        <w:rPr>
          <w:color w:val="auto"/>
          <w:sz w:val="28"/>
          <w:szCs w:val="28"/>
        </w:rPr>
      </w:pPr>
      <w:r w:rsidRPr="00BE3E38">
        <w:rPr>
          <w:bCs/>
          <w:color w:val="auto"/>
          <w:sz w:val="28"/>
          <w:szCs w:val="28"/>
        </w:rPr>
        <w:t>правила обращения организаций, осуществляющих</w:t>
      </w:r>
    </w:p>
    <w:p w:rsidR="00BE3E38" w:rsidRPr="00BE3E38" w:rsidRDefault="00BE3E38" w:rsidP="003444E5">
      <w:pPr>
        <w:pStyle w:val="Default"/>
        <w:numPr>
          <w:ilvl w:val="0"/>
          <w:numId w:val="5"/>
        </w:numPr>
        <w:spacing w:line="276" w:lineRule="auto"/>
        <w:ind w:hanging="294"/>
        <w:rPr>
          <w:color w:val="auto"/>
          <w:sz w:val="28"/>
          <w:szCs w:val="28"/>
        </w:rPr>
      </w:pPr>
      <w:r w:rsidRPr="00BE3E38">
        <w:rPr>
          <w:bCs/>
          <w:color w:val="auto"/>
          <w:sz w:val="28"/>
          <w:szCs w:val="28"/>
        </w:rPr>
        <w:t>образовательную деятельность, заинтересованных в получении профессионально-общественной аккредитации реализуемых</w:t>
      </w:r>
      <w:r w:rsidR="00693302">
        <w:rPr>
          <w:bCs/>
          <w:color w:val="auto"/>
          <w:sz w:val="28"/>
          <w:szCs w:val="28"/>
        </w:rPr>
        <w:t xml:space="preserve"> </w:t>
      </w:r>
      <w:r w:rsidRPr="00BE3E38">
        <w:rPr>
          <w:bCs/>
          <w:color w:val="auto"/>
          <w:sz w:val="28"/>
          <w:szCs w:val="28"/>
        </w:rPr>
        <w:t>профессиональных образовательных программ;</w:t>
      </w:r>
    </w:p>
    <w:p w:rsidR="00BE3E38" w:rsidRPr="00BE3E38" w:rsidRDefault="00BE3E38" w:rsidP="003444E5">
      <w:pPr>
        <w:pStyle w:val="Default"/>
        <w:numPr>
          <w:ilvl w:val="0"/>
          <w:numId w:val="5"/>
        </w:numPr>
        <w:spacing w:line="276" w:lineRule="auto"/>
        <w:ind w:hanging="294"/>
        <w:rPr>
          <w:color w:val="auto"/>
          <w:sz w:val="28"/>
          <w:szCs w:val="28"/>
        </w:rPr>
      </w:pPr>
      <w:r w:rsidRPr="00BE3E38">
        <w:rPr>
          <w:bCs/>
          <w:color w:val="auto"/>
          <w:sz w:val="28"/>
          <w:szCs w:val="28"/>
        </w:rPr>
        <w:t>порядок проведения и методику профессионально-общественной аккредитации;</w:t>
      </w:r>
    </w:p>
    <w:p w:rsidR="00BE3E38" w:rsidRPr="00BE3E38" w:rsidRDefault="00BE3E38" w:rsidP="003444E5">
      <w:pPr>
        <w:pStyle w:val="Default"/>
        <w:numPr>
          <w:ilvl w:val="0"/>
          <w:numId w:val="5"/>
        </w:numPr>
        <w:spacing w:line="276" w:lineRule="auto"/>
        <w:ind w:hanging="294"/>
        <w:rPr>
          <w:color w:val="auto"/>
          <w:sz w:val="28"/>
          <w:szCs w:val="28"/>
        </w:rPr>
      </w:pPr>
      <w:r w:rsidRPr="00BE3E38">
        <w:rPr>
          <w:bCs/>
          <w:color w:val="auto"/>
          <w:sz w:val="28"/>
          <w:szCs w:val="28"/>
        </w:rPr>
        <w:t>методику расчета стоимости предоставления услуги по профессионально-общественной аккредитации;</w:t>
      </w:r>
    </w:p>
    <w:p w:rsidR="00BE3E38" w:rsidRPr="00576AE3" w:rsidRDefault="00BE3E38" w:rsidP="003444E5">
      <w:pPr>
        <w:pStyle w:val="a3"/>
        <w:numPr>
          <w:ilvl w:val="0"/>
          <w:numId w:val="5"/>
        </w:numPr>
        <w:spacing w:after="0"/>
        <w:ind w:hanging="294"/>
        <w:rPr>
          <w:rFonts w:ascii="Times New Roman" w:hAnsi="Times New Roman" w:cs="Times New Roman"/>
          <w:bCs/>
          <w:sz w:val="28"/>
          <w:szCs w:val="28"/>
        </w:rPr>
      </w:pPr>
      <w:r w:rsidRPr="00576AE3">
        <w:rPr>
          <w:rFonts w:ascii="Times New Roman" w:hAnsi="Times New Roman" w:cs="Times New Roman"/>
          <w:bCs/>
          <w:sz w:val="28"/>
          <w:szCs w:val="28"/>
        </w:rPr>
        <w:t>пороговые значения критериев для принятия решения о профессионально-общественной аккредитации или об отказе в профессионально-общественной аккредитации;</w:t>
      </w:r>
    </w:p>
    <w:p w:rsidR="00BE3E38" w:rsidRPr="00576AE3" w:rsidRDefault="00BE3E38" w:rsidP="003444E5">
      <w:pPr>
        <w:pStyle w:val="a3"/>
        <w:numPr>
          <w:ilvl w:val="0"/>
          <w:numId w:val="5"/>
        </w:numPr>
        <w:spacing w:after="0"/>
        <w:ind w:hanging="294"/>
        <w:rPr>
          <w:rFonts w:ascii="Times New Roman" w:hAnsi="Times New Roman" w:cs="Times New Roman"/>
          <w:bCs/>
          <w:sz w:val="28"/>
          <w:szCs w:val="28"/>
        </w:rPr>
      </w:pPr>
      <w:r w:rsidRPr="00576AE3">
        <w:rPr>
          <w:rFonts w:ascii="Times New Roman" w:hAnsi="Times New Roman" w:cs="Times New Roman"/>
          <w:bCs/>
          <w:sz w:val="28"/>
          <w:szCs w:val="28"/>
        </w:rPr>
        <w:t xml:space="preserve">основания лишения профессионально – общественной </w:t>
      </w:r>
      <w:r w:rsidR="008D14DB" w:rsidRPr="00576AE3">
        <w:rPr>
          <w:rFonts w:ascii="Times New Roman" w:hAnsi="Times New Roman" w:cs="Times New Roman"/>
          <w:bCs/>
          <w:sz w:val="28"/>
          <w:szCs w:val="28"/>
        </w:rPr>
        <w:t>аккредитации, правила ап</w:t>
      </w:r>
      <w:r w:rsidRPr="00576AE3">
        <w:rPr>
          <w:rFonts w:ascii="Times New Roman" w:hAnsi="Times New Roman" w:cs="Times New Roman"/>
          <w:bCs/>
          <w:sz w:val="28"/>
          <w:szCs w:val="28"/>
        </w:rPr>
        <w:t>е</w:t>
      </w:r>
      <w:r w:rsidR="008D14DB" w:rsidRPr="00576AE3">
        <w:rPr>
          <w:rFonts w:ascii="Times New Roman" w:hAnsi="Times New Roman" w:cs="Times New Roman"/>
          <w:bCs/>
          <w:sz w:val="28"/>
          <w:szCs w:val="28"/>
        </w:rPr>
        <w:t>л</w:t>
      </w:r>
      <w:r w:rsidRPr="00576AE3">
        <w:rPr>
          <w:rFonts w:ascii="Times New Roman" w:hAnsi="Times New Roman" w:cs="Times New Roman"/>
          <w:bCs/>
          <w:sz w:val="28"/>
          <w:szCs w:val="28"/>
        </w:rPr>
        <w:t xml:space="preserve">ляции. </w:t>
      </w:r>
    </w:p>
    <w:p w:rsidR="008D14DB" w:rsidRPr="00693302" w:rsidRDefault="008D14DB" w:rsidP="003444E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Далее аккредитующие организации представляют информацию о результатах профессионально-общественной аккредитации в Национальный совет путем ее внесения в реестр образовательных программ, прошедших профессионально-общественную аккредитацию </w:t>
      </w:r>
      <w:r w:rsidRPr="00693302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93302">
        <w:rPr>
          <w:rFonts w:ascii="Times New Roman" w:hAnsi="Times New Roman" w:cs="Times New Roman"/>
          <w:bCs/>
          <w:sz w:val="28"/>
          <w:szCs w:val="28"/>
        </w:rPr>
        <w:t>].</w:t>
      </w:r>
    </w:p>
    <w:p w:rsidR="00215407" w:rsidRDefault="00266A17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направлением в системе оценки качества образовательных услуг в системе СПО является оценка и сертификация квалификаций выпускников. </w:t>
      </w:r>
      <w:r w:rsidR="00215407">
        <w:rPr>
          <w:rFonts w:ascii="Times New Roman" w:hAnsi="Times New Roman" w:cs="Times New Roman"/>
          <w:sz w:val="28"/>
          <w:szCs w:val="28"/>
        </w:rPr>
        <w:t>Положение</w:t>
      </w:r>
      <w:r w:rsidR="00215407" w:rsidRPr="00215407">
        <w:rPr>
          <w:rFonts w:ascii="Times New Roman" w:hAnsi="Times New Roman" w:cs="Times New Roman"/>
          <w:sz w:val="28"/>
          <w:szCs w:val="28"/>
        </w:rPr>
        <w:t xml:space="preserve"> об </w:t>
      </w:r>
      <w:r w:rsidR="00215407">
        <w:rPr>
          <w:rFonts w:ascii="Times New Roman" w:hAnsi="Times New Roman" w:cs="Times New Roman"/>
          <w:sz w:val="28"/>
          <w:szCs w:val="28"/>
        </w:rPr>
        <w:t>о</w:t>
      </w:r>
      <w:r w:rsidR="00215407" w:rsidRPr="00215407">
        <w:rPr>
          <w:rFonts w:ascii="Times New Roman" w:hAnsi="Times New Roman" w:cs="Times New Roman"/>
          <w:sz w:val="28"/>
          <w:szCs w:val="28"/>
        </w:rPr>
        <w:t>ценк</w:t>
      </w:r>
      <w:r w:rsidR="00215407">
        <w:rPr>
          <w:rFonts w:ascii="Times New Roman" w:hAnsi="Times New Roman" w:cs="Times New Roman"/>
          <w:sz w:val="28"/>
          <w:szCs w:val="28"/>
        </w:rPr>
        <w:t>е</w:t>
      </w:r>
      <w:r w:rsidR="00215407" w:rsidRPr="00215407">
        <w:rPr>
          <w:rFonts w:ascii="Times New Roman" w:hAnsi="Times New Roman" w:cs="Times New Roman"/>
          <w:sz w:val="28"/>
          <w:szCs w:val="28"/>
        </w:rPr>
        <w:t xml:space="preserve"> и сертификаци</w:t>
      </w:r>
      <w:r w:rsidR="00215407">
        <w:rPr>
          <w:rFonts w:ascii="Times New Roman" w:hAnsi="Times New Roman" w:cs="Times New Roman"/>
          <w:sz w:val="28"/>
          <w:szCs w:val="28"/>
        </w:rPr>
        <w:t>и</w:t>
      </w:r>
      <w:r w:rsidR="00215407" w:rsidRPr="00215407">
        <w:rPr>
          <w:rFonts w:ascii="Times New Roman" w:hAnsi="Times New Roman" w:cs="Times New Roman"/>
          <w:sz w:val="28"/>
          <w:szCs w:val="28"/>
        </w:rPr>
        <w:t xml:space="preserve">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</w:t>
      </w:r>
      <w:r w:rsidR="00215407" w:rsidRPr="00215407">
        <w:rPr>
          <w:rFonts w:ascii="Times New Roman" w:hAnsi="Times New Roman" w:cs="Times New Roman"/>
          <w:sz w:val="28"/>
          <w:szCs w:val="28"/>
        </w:rPr>
        <w:lastRenderedPageBreak/>
        <w:t>различных формах</w:t>
      </w:r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 Российским союзом промышленников и предпринимателей. </w:t>
      </w:r>
      <w:r w:rsidR="0021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15407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 работы по оценке и сертификации квалификаций. Оценка и сертификация квалификаций осуществляется на </w:t>
      </w:r>
      <w:r w:rsidR="00FF6179">
        <w:rPr>
          <w:rFonts w:ascii="Times New Roman" w:hAnsi="Times New Roman" w:cs="Times New Roman"/>
          <w:sz w:val="28"/>
          <w:szCs w:val="28"/>
        </w:rPr>
        <w:t>основе принципов</w:t>
      </w:r>
      <w:r w:rsidR="00215407">
        <w:rPr>
          <w:rFonts w:ascii="Times New Roman" w:hAnsi="Times New Roman" w:cs="Times New Roman"/>
          <w:sz w:val="28"/>
          <w:szCs w:val="28"/>
        </w:rPr>
        <w:t>:</w:t>
      </w:r>
    </w:p>
    <w:p w:rsidR="00FF6179" w:rsidRDefault="00FF6179" w:rsidP="003444E5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добровольности прохождения оценки и сертификации квалификаций;</w:t>
      </w:r>
    </w:p>
    <w:p w:rsidR="00FF6179" w:rsidRDefault="00FF6179" w:rsidP="003444E5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прав лиц, желающих подтвердить свою квалификацию, при прохождении оценки  и сертификации квалификаций;</w:t>
      </w:r>
    </w:p>
    <w:p w:rsidR="00FF6179" w:rsidRDefault="00FF6179" w:rsidP="003444E5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процедур оценки и сертификации квалификаций;</w:t>
      </w:r>
    </w:p>
    <w:p w:rsidR="00FF6179" w:rsidRDefault="00FF6179" w:rsidP="003444E5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конфиденциальности в отношении персональных данных, полученных при проведении оценки и сертификации квалификаций.</w:t>
      </w:r>
    </w:p>
    <w:p w:rsidR="00FF6179" w:rsidRDefault="00FF6179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организации оценки и сертификации квалификаций </w:t>
      </w:r>
      <w:r w:rsidR="008E3040">
        <w:rPr>
          <w:rFonts w:ascii="Times New Roman" w:hAnsi="Times New Roman" w:cs="Times New Roman"/>
          <w:sz w:val="28"/>
          <w:szCs w:val="28"/>
        </w:rPr>
        <w:t xml:space="preserve">на государственном уровне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создать: </w:t>
      </w:r>
    </w:p>
    <w:p w:rsidR="00FF6179" w:rsidRDefault="00576AE3" w:rsidP="003444E5">
      <w:pPr>
        <w:pStyle w:val="a3"/>
        <w:numPr>
          <w:ilvl w:val="0"/>
          <w:numId w:val="7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6179" w:rsidRPr="00FF6179">
        <w:rPr>
          <w:rFonts w:ascii="Times New Roman" w:hAnsi="Times New Roman" w:cs="Times New Roman"/>
          <w:sz w:val="28"/>
          <w:szCs w:val="28"/>
        </w:rPr>
        <w:t>бщественно-государственн</w:t>
      </w:r>
      <w:r w:rsidR="00FF6179">
        <w:rPr>
          <w:rFonts w:ascii="Times New Roman" w:hAnsi="Times New Roman" w:cs="Times New Roman"/>
          <w:sz w:val="28"/>
          <w:szCs w:val="28"/>
        </w:rPr>
        <w:t xml:space="preserve">ый  </w:t>
      </w:r>
      <w:r w:rsidR="00FF6179" w:rsidRPr="00FF6179">
        <w:rPr>
          <w:rFonts w:ascii="Times New Roman" w:hAnsi="Times New Roman" w:cs="Times New Roman"/>
          <w:sz w:val="28"/>
          <w:szCs w:val="28"/>
        </w:rPr>
        <w:t>совет</w:t>
      </w:r>
      <w:r w:rsidR="008E3040">
        <w:rPr>
          <w:rFonts w:ascii="Times New Roman" w:hAnsi="Times New Roman" w:cs="Times New Roman"/>
          <w:sz w:val="28"/>
          <w:szCs w:val="28"/>
        </w:rPr>
        <w:t>, который определяет и утверждает приоритетные направления деятельности в области оценки и сертификации квалификаций. Совет определяет базовую организацию</w:t>
      </w:r>
      <w:r w:rsidR="00FF6179">
        <w:rPr>
          <w:rFonts w:ascii="Times New Roman" w:hAnsi="Times New Roman" w:cs="Times New Roman"/>
          <w:sz w:val="28"/>
          <w:szCs w:val="28"/>
        </w:rPr>
        <w:t>;</w:t>
      </w:r>
    </w:p>
    <w:p w:rsidR="008E3040" w:rsidRDefault="008E3040" w:rsidP="003444E5">
      <w:pPr>
        <w:pStyle w:val="a3"/>
        <w:numPr>
          <w:ilvl w:val="0"/>
          <w:numId w:val="7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базовую организацию, которая ведет единую базу выданных сертификатов;</w:t>
      </w:r>
    </w:p>
    <w:p w:rsidR="00FF6179" w:rsidRDefault="00576AE3" w:rsidP="003444E5">
      <w:pPr>
        <w:pStyle w:val="a3"/>
        <w:numPr>
          <w:ilvl w:val="0"/>
          <w:numId w:val="7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F6179">
        <w:rPr>
          <w:rFonts w:ascii="Times New Roman" w:hAnsi="Times New Roman" w:cs="Times New Roman"/>
          <w:sz w:val="28"/>
          <w:szCs w:val="28"/>
        </w:rPr>
        <w:t>кспертно-методическ</w:t>
      </w:r>
      <w:r w:rsidR="008E3040">
        <w:rPr>
          <w:rFonts w:ascii="Times New Roman" w:hAnsi="Times New Roman" w:cs="Times New Roman"/>
          <w:sz w:val="28"/>
          <w:szCs w:val="28"/>
        </w:rPr>
        <w:t>ие</w:t>
      </w:r>
      <w:r w:rsidR="00FF617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E3040">
        <w:rPr>
          <w:rFonts w:ascii="Times New Roman" w:hAnsi="Times New Roman" w:cs="Times New Roman"/>
          <w:sz w:val="28"/>
          <w:szCs w:val="28"/>
        </w:rPr>
        <w:t>ы, которые формируют банк контрольно-измерительных материалов</w:t>
      </w:r>
      <w:r w:rsidR="00FF6179">
        <w:rPr>
          <w:rFonts w:ascii="Times New Roman" w:hAnsi="Times New Roman" w:cs="Times New Roman"/>
          <w:sz w:val="28"/>
          <w:szCs w:val="28"/>
        </w:rPr>
        <w:t>;</w:t>
      </w:r>
    </w:p>
    <w:p w:rsidR="00FF6179" w:rsidRDefault="00576AE3" w:rsidP="003444E5">
      <w:pPr>
        <w:pStyle w:val="a3"/>
        <w:numPr>
          <w:ilvl w:val="0"/>
          <w:numId w:val="7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F6179">
        <w:rPr>
          <w:rFonts w:ascii="Times New Roman" w:hAnsi="Times New Roman" w:cs="Times New Roman"/>
          <w:sz w:val="28"/>
          <w:szCs w:val="28"/>
        </w:rPr>
        <w:t>ентр</w:t>
      </w:r>
      <w:r w:rsidR="008E3040">
        <w:rPr>
          <w:rFonts w:ascii="Times New Roman" w:hAnsi="Times New Roman" w:cs="Times New Roman"/>
          <w:sz w:val="28"/>
          <w:szCs w:val="28"/>
        </w:rPr>
        <w:t>ы</w:t>
      </w:r>
      <w:r w:rsidR="00FF6179">
        <w:rPr>
          <w:rFonts w:ascii="Times New Roman" w:hAnsi="Times New Roman" w:cs="Times New Roman"/>
          <w:sz w:val="28"/>
          <w:szCs w:val="28"/>
        </w:rPr>
        <w:t xml:space="preserve"> оценки и сертификации квалификаций</w:t>
      </w:r>
      <w:r w:rsidR="008E3040">
        <w:rPr>
          <w:rFonts w:ascii="Times New Roman" w:hAnsi="Times New Roman" w:cs="Times New Roman"/>
          <w:sz w:val="28"/>
          <w:szCs w:val="28"/>
        </w:rPr>
        <w:t>, которые проводят оценку квалификаций соискателей и выдают сертификаты</w:t>
      </w:r>
      <w:r w:rsidR="00FF6179">
        <w:rPr>
          <w:rFonts w:ascii="Times New Roman" w:hAnsi="Times New Roman" w:cs="Times New Roman"/>
          <w:sz w:val="28"/>
          <w:szCs w:val="28"/>
        </w:rPr>
        <w:t>;</w:t>
      </w:r>
    </w:p>
    <w:p w:rsidR="00FF6179" w:rsidRDefault="00576AE3" w:rsidP="003444E5">
      <w:pPr>
        <w:pStyle w:val="a3"/>
        <w:numPr>
          <w:ilvl w:val="0"/>
          <w:numId w:val="7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6179">
        <w:rPr>
          <w:rFonts w:ascii="Times New Roman" w:hAnsi="Times New Roman" w:cs="Times New Roman"/>
          <w:sz w:val="28"/>
          <w:szCs w:val="28"/>
        </w:rPr>
        <w:t>пел</w:t>
      </w:r>
      <w:r w:rsidR="008E3040">
        <w:rPr>
          <w:rFonts w:ascii="Times New Roman" w:hAnsi="Times New Roman" w:cs="Times New Roman"/>
          <w:sz w:val="28"/>
          <w:szCs w:val="28"/>
        </w:rPr>
        <w:t>л</w:t>
      </w:r>
      <w:r w:rsidR="00FF6179">
        <w:rPr>
          <w:rFonts w:ascii="Times New Roman" w:hAnsi="Times New Roman" w:cs="Times New Roman"/>
          <w:sz w:val="28"/>
          <w:szCs w:val="28"/>
        </w:rPr>
        <w:t>яционные комиссии</w:t>
      </w:r>
      <w:r w:rsidR="008E3040">
        <w:rPr>
          <w:rFonts w:ascii="Times New Roman" w:hAnsi="Times New Roman" w:cs="Times New Roman"/>
          <w:sz w:val="28"/>
          <w:szCs w:val="28"/>
        </w:rPr>
        <w:t xml:space="preserve"> решают спорные вопросы, возникающие в ходе проведения оценки и сертификации квалификаций </w:t>
      </w:r>
      <w:r w:rsidR="008E3040" w:rsidRPr="008E3040">
        <w:rPr>
          <w:rFonts w:ascii="Times New Roman" w:hAnsi="Times New Roman" w:cs="Times New Roman"/>
          <w:sz w:val="28"/>
          <w:szCs w:val="28"/>
        </w:rPr>
        <w:t>[</w:t>
      </w:r>
      <w:r w:rsidR="004E2C61">
        <w:rPr>
          <w:rFonts w:ascii="Times New Roman" w:hAnsi="Times New Roman" w:cs="Times New Roman"/>
          <w:sz w:val="28"/>
          <w:szCs w:val="28"/>
        </w:rPr>
        <w:t>3</w:t>
      </w:r>
      <w:r w:rsidR="008E3040" w:rsidRPr="008E3040">
        <w:rPr>
          <w:rFonts w:ascii="Times New Roman" w:hAnsi="Times New Roman" w:cs="Times New Roman"/>
          <w:sz w:val="28"/>
          <w:szCs w:val="28"/>
        </w:rPr>
        <w:t>]</w:t>
      </w:r>
      <w:r w:rsidR="008E3040">
        <w:rPr>
          <w:rFonts w:ascii="Times New Roman" w:hAnsi="Times New Roman" w:cs="Times New Roman"/>
          <w:sz w:val="28"/>
          <w:szCs w:val="28"/>
        </w:rPr>
        <w:t>.</w:t>
      </w:r>
    </w:p>
    <w:p w:rsidR="00B85EA8" w:rsidRDefault="00B85EA8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уровне система оценки качества  образования может включать:</w:t>
      </w:r>
    </w:p>
    <w:p w:rsidR="00B85EA8" w:rsidRDefault="00576AE3" w:rsidP="003444E5">
      <w:pPr>
        <w:pStyle w:val="a3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85EA8">
        <w:rPr>
          <w:rFonts w:ascii="Times New Roman" w:hAnsi="Times New Roman" w:cs="Times New Roman"/>
          <w:sz w:val="28"/>
          <w:szCs w:val="28"/>
        </w:rPr>
        <w:t>ормирование регионального сегмента системы оценки и сертификации квалификаций выпускников образовательных учреждений профессионального образования;</w:t>
      </w:r>
    </w:p>
    <w:p w:rsidR="00B85EA8" w:rsidRDefault="00576AE3" w:rsidP="003444E5">
      <w:pPr>
        <w:pStyle w:val="a3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85EA8">
        <w:rPr>
          <w:rFonts w:ascii="Times New Roman" w:hAnsi="Times New Roman" w:cs="Times New Roman"/>
          <w:sz w:val="28"/>
          <w:szCs w:val="28"/>
        </w:rPr>
        <w:t>ормирование системы общественно-профессиональной оценки качества образовательных программ профессионального образования.</w:t>
      </w:r>
    </w:p>
    <w:p w:rsidR="00B85EA8" w:rsidRPr="00B85EA8" w:rsidRDefault="00576AE3" w:rsidP="003444E5">
      <w:pPr>
        <w:pStyle w:val="a3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5EA8">
        <w:rPr>
          <w:rFonts w:ascii="Times New Roman" w:hAnsi="Times New Roman" w:cs="Times New Roman"/>
          <w:sz w:val="28"/>
          <w:szCs w:val="28"/>
        </w:rPr>
        <w:t xml:space="preserve">ониторинг </w:t>
      </w:r>
      <w:proofErr w:type="gramStart"/>
      <w:r w:rsidR="00B85EA8">
        <w:rPr>
          <w:rFonts w:ascii="Times New Roman" w:hAnsi="Times New Roman" w:cs="Times New Roman"/>
          <w:sz w:val="28"/>
          <w:szCs w:val="28"/>
        </w:rPr>
        <w:t>качества подготовки выпускников программ профессионального образования</w:t>
      </w:r>
      <w:proofErr w:type="gramEnd"/>
      <w:r w:rsidR="00B85EA8">
        <w:rPr>
          <w:rFonts w:ascii="Times New Roman" w:hAnsi="Times New Roman" w:cs="Times New Roman"/>
          <w:sz w:val="28"/>
          <w:szCs w:val="28"/>
        </w:rPr>
        <w:t xml:space="preserve">  в профессиональных образовательных организациях</w:t>
      </w:r>
      <w:r w:rsidR="00112D3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85EA8">
        <w:rPr>
          <w:rFonts w:ascii="Times New Roman" w:hAnsi="Times New Roman" w:cs="Times New Roman"/>
          <w:sz w:val="28"/>
          <w:szCs w:val="28"/>
        </w:rPr>
        <w:t>.</w:t>
      </w:r>
    </w:p>
    <w:p w:rsidR="00215407" w:rsidRPr="005D6E38" w:rsidRDefault="0021069D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направления  деятельности могут осуществляться специально созданным Центром оценки квалификаций (ЦОК), типовые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которому утверждены решением Национального совета при Президенте Российской Федерации по профессиональным квалификациям  </w:t>
      </w:r>
      <w:r w:rsidRPr="0021069D">
        <w:rPr>
          <w:rFonts w:ascii="Times New Roman" w:hAnsi="Times New Roman" w:cs="Times New Roman"/>
          <w:sz w:val="28"/>
          <w:szCs w:val="28"/>
        </w:rPr>
        <w:t>[</w:t>
      </w:r>
      <w:r w:rsidR="00CC6F59">
        <w:rPr>
          <w:rFonts w:ascii="Times New Roman" w:hAnsi="Times New Roman" w:cs="Times New Roman"/>
          <w:sz w:val="28"/>
          <w:szCs w:val="28"/>
        </w:rPr>
        <w:t>7</w:t>
      </w:r>
      <w:r w:rsidRPr="0021069D">
        <w:rPr>
          <w:rFonts w:ascii="Times New Roman" w:hAnsi="Times New Roman" w:cs="Times New Roman"/>
          <w:sz w:val="28"/>
          <w:szCs w:val="28"/>
        </w:rPr>
        <w:t>]</w:t>
      </w:r>
      <w:r w:rsidR="005D6E3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D6E3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независимой оценке квалификаций» от 22 июня 2016 года № 238-ФЗ</w:t>
      </w:r>
      <w:r w:rsidR="005D6E38" w:rsidRPr="005D6E38">
        <w:rPr>
          <w:rFonts w:ascii="Times New Roman" w:hAnsi="Times New Roman" w:cs="Times New Roman"/>
          <w:sz w:val="28"/>
          <w:szCs w:val="28"/>
        </w:rPr>
        <w:t>[9]</w:t>
      </w:r>
      <w:r w:rsidR="005D6E38">
        <w:rPr>
          <w:rFonts w:ascii="Times New Roman" w:hAnsi="Times New Roman" w:cs="Times New Roman"/>
          <w:sz w:val="28"/>
          <w:szCs w:val="28"/>
        </w:rPr>
        <w:t>.</w:t>
      </w:r>
    </w:p>
    <w:p w:rsidR="004E2C61" w:rsidRDefault="0021069D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, в частности определено, что полномочиями ЦОК может быть наделено юридическое лицо, если оно не является образовательной организацией и не учреждено образовательной организацией.</w:t>
      </w:r>
      <w:r w:rsidR="004E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9D" w:rsidRPr="0021069D" w:rsidRDefault="004E2C61" w:rsidP="00344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направлений деятельности ЦОК является проведение профессионального экзамена и выдача соискателю свидетельства о профессиональной квалификации. ЦОК самостоятельно формирует квалификационную комиссию для проведения профессионального экзамена, а также его подготовку и проведение. ЦОК должен располагать составом экспертов по оценке квалификаций и технических экспертов, аттестованных в установленном порядке.</w:t>
      </w:r>
    </w:p>
    <w:p w:rsidR="00215407" w:rsidRDefault="00215407" w:rsidP="003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064" w:rsidRDefault="00733064" w:rsidP="00344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D14DB" w:rsidRPr="008D14DB" w:rsidRDefault="008D14DB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принципы профессионально-общественной аккредитации профессиональных образовательных программ в рамках деятельности Национального совета при Президенте РФ по профессиональным квалификациям, утверждены Председателем Национального совета при Президенте РФ по профессиональным квалификациям 20 апреля 2015 года.</w:t>
      </w:r>
    </w:p>
    <w:p w:rsidR="009C0FAE" w:rsidRDefault="009C0FAE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формировании системы независимой оценки качества профессионального образования, утверждено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Российским союзом промышленников и предпринимателей 31 июля 2009 года № АФ – 318/03.</w:t>
      </w:r>
    </w:p>
    <w:p w:rsidR="00215407" w:rsidRDefault="00215407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оценке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утверждено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Российским союзом промышленников и предпринимателей 31 июля 2009 года № АФ – 317/03.</w:t>
      </w:r>
    </w:p>
    <w:p w:rsidR="008D14DB" w:rsidRDefault="008D14DB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 профессионально-общественной аккредитации профессиональных образовательных программ, оформления ее результатов и представления информации в Национальный совет при Президенте РФ по профессиональным квалификациям, утвержден решением Национального совета при Президенте РФ по профессиональным квалификациям (протокол от 20 мая 2015 года № 10).</w:t>
      </w:r>
    </w:p>
    <w:p w:rsidR="00961B3C" w:rsidRDefault="00961B3C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отбора, мониторинга и контроля деятельности организаций, осуществляющих профессионально-общественную аккредитацию профессиональных образовательных программ. Утвержден решением Национального совета при Президенте Российской Федерации по профессиональным квалификациям (протокол от 20 мая 2015 года № 10)</w:t>
      </w:r>
    </w:p>
    <w:p w:rsidR="009C0FAE" w:rsidRDefault="009C0FAE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Синицкая Н.Я. // Современные проблемы науки и образования. – 2014. - № 2</w:t>
      </w:r>
      <w:r w:rsidR="007F2BA3">
        <w:rPr>
          <w:rFonts w:ascii="Times New Roman" w:hAnsi="Times New Roman" w:cs="Times New Roman"/>
          <w:sz w:val="28"/>
          <w:szCs w:val="28"/>
        </w:rPr>
        <w:t>.</w:t>
      </w:r>
    </w:p>
    <w:p w:rsidR="0021069D" w:rsidRDefault="0021069D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Типовые требования к центру оценки квалификаций.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Утверждены решением Национального совета при Президенте Российской Федерации по профессиональным квалификациям (протокол от 20 мая 2015 года № 10)</w:t>
      </w:r>
      <w:r w:rsidR="005D6E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2BA3" w:rsidRDefault="007F2BA3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</w:t>
      </w:r>
      <w:r w:rsidR="005D6E38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B926F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29.12.2012</w:t>
      </w:r>
      <w:r w:rsidR="005D6E38">
        <w:rPr>
          <w:rFonts w:ascii="Times New Roman" w:hAnsi="Times New Roman" w:cs="Times New Roman"/>
          <w:sz w:val="28"/>
          <w:szCs w:val="28"/>
        </w:rPr>
        <w:t xml:space="preserve"> № 273 - 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E38" w:rsidRDefault="005D6E38" w:rsidP="00344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независимой оценке квалификаций» от 22 июня 2016 года № 238-ФЗ.</w:t>
      </w:r>
    </w:p>
    <w:p w:rsidR="00467A88" w:rsidRDefault="00467A88" w:rsidP="0034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7A88" w:rsidRDefault="00467A88" w:rsidP="003444E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67A88" w:rsidSect="002A5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A88" w:rsidRDefault="00467A88" w:rsidP="003444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67A88" w:rsidRDefault="00467A88" w:rsidP="00344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системы оценки качества образовательных услуг в системе СПО</w:t>
      </w:r>
    </w:p>
    <w:p w:rsidR="00467A88" w:rsidRPr="00092AF1" w:rsidRDefault="00467A88" w:rsidP="0034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3E7B48" wp14:editId="5F0C2B95">
                <wp:simplePos x="0" y="0"/>
                <wp:positionH relativeFrom="column">
                  <wp:posOffset>2175510</wp:posOffset>
                </wp:positionH>
                <wp:positionV relativeFrom="paragraph">
                  <wp:posOffset>310515</wp:posOffset>
                </wp:positionV>
                <wp:extent cx="5276850" cy="504825"/>
                <wp:effectExtent l="9525" t="10160" r="9525" b="889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Pr="00B93A0B" w:rsidRDefault="00467A88" w:rsidP="00467A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3A0B">
                              <w:rPr>
                                <w:sz w:val="24"/>
                                <w:szCs w:val="24"/>
                              </w:rPr>
                              <w:t>Положение о формировании независимой оценки качества профессионального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71.3pt;margin-top:24.45pt;width:415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">
                <v:textbox>
                  <w:txbxContent>
                    <w:p w:rsidR="00467A88" w:rsidRPr="00B93A0B" w:rsidRDefault="00467A88" w:rsidP="00467A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3A0B">
                        <w:rPr>
                          <w:sz w:val="24"/>
                          <w:szCs w:val="24"/>
                        </w:rPr>
                        <w:t>Положение о формировании независимой оценки качества профессионального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092AF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92AF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092AF1">
        <w:rPr>
          <w:rFonts w:ascii="Times New Roman" w:hAnsi="Times New Roman" w:cs="Times New Roman"/>
          <w:sz w:val="24"/>
          <w:szCs w:val="24"/>
        </w:rPr>
        <w:t xml:space="preserve"> 95., ст.96 Федерального закона «Об образовании в РФ» № 273 - ФЗ)</w:t>
      </w:r>
    </w:p>
    <w:p w:rsidR="00467A88" w:rsidRPr="00092AF1" w:rsidRDefault="00467A88" w:rsidP="00344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A88" w:rsidRDefault="00BD38A0" w:rsidP="00344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6DDFA" wp14:editId="669EA51F">
                <wp:simplePos x="0" y="0"/>
                <wp:positionH relativeFrom="column">
                  <wp:posOffset>4871085</wp:posOffset>
                </wp:positionH>
                <wp:positionV relativeFrom="paragraph">
                  <wp:posOffset>189865</wp:posOffset>
                </wp:positionV>
                <wp:extent cx="2581275" cy="600075"/>
                <wp:effectExtent l="0" t="0" r="85725" b="8572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83.55pt;margin-top:14.95pt;width:203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pDOAIAAGM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467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3142F" wp14:editId="464A5472">
                <wp:simplePos x="0" y="0"/>
                <wp:positionH relativeFrom="column">
                  <wp:posOffset>4547235</wp:posOffset>
                </wp:positionH>
                <wp:positionV relativeFrom="paragraph">
                  <wp:posOffset>214630</wp:posOffset>
                </wp:positionV>
                <wp:extent cx="0" cy="571500"/>
                <wp:effectExtent l="57150" t="8890" r="57150" b="1968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58.05pt;margin-top:16.9pt;width:0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">
                <v:stroke endarrow="block"/>
              </v:shape>
            </w:pict>
          </mc:Fallback>
        </mc:AlternateContent>
      </w:r>
      <w:r w:rsidR="00467A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67F8B" wp14:editId="24A7C114">
                <wp:simplePos x="0" y="0"/>
                <wp:positionH relativeFrom="column">
                  <wp:posOffset>2175510</wp:posOffset>
                </wp:positionH>
                <wp:positionV relativeFrom="paragraph">
                  <wp:posOffset>186055</wp:posOffset>
                </wp:positionV>
                <wp:extent cx="2037080" cy="542925"/>
                <wp:effectExtent l="28575" t="8890" r="10795" b="5778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708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1.3pt;margin-top:14.65pt;width:160.4pt;height:4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467A88" w:rsidRDefault="00467A88" w:rsidP="00344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1E97" wp14:editId="678F78D2">
                <wp:simplePos x="0" y="0"/>
                <wp:positionH relativeFrom="column">
                  <wp:posOffset>1403985</wp:posOffset>
                </wp:positionH>
                <wp:positionV relativeFrom="paragraph">
                  <wp:posOffset>443230</wp:posOffset>
                </wp:positionV>
                <wp:extent cx="1409700" cy="914400"/>
                <wp:effectExtent l="9525" t="9525" r="952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Pr="00DF61BC" w:rsidRDefault="00467A88" w:rsidP="00467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61BC">
                              <w:rPr>
                                <w:sz w:val="24"/>
                                <w:szCs w:val="24"/>
                              </w:rPr>
                              <w:t xml:space="preserve">Оценка качества образовательных  программ  </w:t>
                            </w:r>
                            <w:proofErr w:type="gramStart"/>
                            <w:r w:rsidRPr="00DF61BC">
                              <w:rPr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10.55pt;margin-top:34.9pt;width:11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">
                <v:textbox>
                  <w:txbxContent>
                    <w:p w:rsidR="00467A88" w:rsidRPr="00DF61BC" w:rsidRDefault="00467A88" w:rsidP="00467A88">
                      <w:pPr>
                        <w:rPr>
                          <w:sz w:val="24"/>
                          <w:szCs w:val="24"/>
                        </w:rPr>
                      </w:pPr>
                      <w:r w:rsidRPr="00DF61BC">
                        <w:rPr>
                          <w:sz w:val="24"/>
                          <w:szCs w:val="24"/>
                        </w:rPr>
                        <w:t xml:space="preserve">Оценка качества образовательных  программ  </w:t>
                      </w:r>
                      <w:proofErr w:type="gramStart"/>
                      <w:r w:rsidRPr="00DF61BC">
                        <w:rPr>
                          <w:sz w:val="24"/>
                          <w:szCs w:val="24"/>
                        </w:rPr>
                        <w:t>ПО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67A88" w:rsidRPr="001560C1" w:rsidRDefault="00BD38A0" w:rsidP="0034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A0D93" wp14:editId="39D7B78A">
                <wp:simplePos x="0" y="0"/>
                <wp:positionH relativeFrom="column">
                  <wp:posOffset>6814185</wp:posOffset>
                </wp:positionH>
                <wp:positionV relativeFrom="paragraph">
                  <wp:posOffset>132080</wp:posOffset>
                </wp:positionV>
                <wp:extent cx="1676400" cy="914400"/>
                <wp:effectExtent l="0" t="0" r="19050" b="190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Pr="00DF61BC" w:rsidRDefault="00467A88" w:rsidP="00467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Оценка и сертификация квалификаций выпускников 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536.55pt;margin-top:10.4pt;width:13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">
                <v:textbox>
                  <w:txbxContent>
                    <w:p w:rsidR="00467A88" w:rsidRPr="00DF61BC" w:rsidRDefault="00467A88" w:rsidP="00467A88">
                      <w:pPr>
                        <w:rPr>
                          <w:sz w:val="24"/>
                          <w:szCs w:val="24"/>
                        </w:rPr>
                      </w:pPr>
                      <w:r>
                        <w:t>Оценка и сертификация квалификаций выпускников ПОО</w:t>
                      </w:r>
                    </w:p>
                  </w:txbxContent>
                </v:textbox>
              </v:rect>
            </w:pict>
          </mc:Fallback>
        </mc:AlternateContent>
      </w:r>
      <w:r w:rsidR="00467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6201E" wp14:editId="752B1C53">
                <wp:simplePos x="0" y="0"/>
                <wp:positionH relativeFrom="column">
                  <wp:posOffset>4013835</wp:posOffset>
                </wp:positionH>
                <wp:positionV relativeFrom="paragraph">
                  <wp:posOffset>84455</wp:posOffset>
                </wp:positionV>
                <wp:extent cx="1981200" cy="962025"/>
                <wp:effectExtent l="0" t="0" r="19050" b="2857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Pr="00DF61BC" w:rsidRDefault="00467A88" w:rsidP="00467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61BC">
                              <w:rPr>
                                <w:sz w:val="24"/>
                                <w:szCs w:val="24"/>
                              </w:rPr>
                              <w:t xml:space="preserve">Оценка деятельности организаций в части реализации программ </w:t>
                            </w:r>
                            <w:proofErr w:type="gramStart"/>
                            <w:r w:rsidRPr="00DF61BC">
                              <w:rPr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316.05pt;margin-top:6.65pt;width:156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">
                <v:textbox>
                  <w:txbxContent>
                    <w:p w:rsidR="00467A88" w:rsidRPr="00DF61BC" w:rsidRDefault="00467A88" w:rsidP="00467A88">
                      <w:pPr>
                        <w:rPr>
                          <w:sz w:val="24"/>
                          <w:szCs w:val="24"/>
                        </w:rPr>
                      </w:pPr>
                      <w:r w:rsidRPr="00DF61BC">
                        <w:rPr>
                          <w:sz w:val="24"/>
                          <w:szCs w:val="24"/>
                        </w:rPr>
                        <w:t xml:space="preserve">Оценка деятельности организаций в части реализации программ </w:t>
                      </w:r>
                      <w:proofErr w:type="gramStart"/>
                      <w:r w:rsidRPr="00DF61BC">
                        <w:rPr>
                          <w:sz w:val="24"/>
                          <w:szCs w:val="24"/>
                        </w:rPr>
                        <w:t>ПО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67A88" w:rsidRPr="001560C1" w:rsidRDefault="00467A88" w:rsidP="003444E5">
      <w:pPr>
        <w:rPr>
          <w:rFonts w:ascii="Times New Roman" w:hAnsi="Times New Roman" w:cs="Times New Roman"/>
          <w:sz w:val="28"/>
          <w:szCs w:val="28"/>
        </w:rPr>
      </w:pPr>
    </w:p>
    <w:p w:rsidR="00467A88" w:rsidRDefault="00467A88" w:rsidP="0034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A9EE8" wp14:editId="70DEDC68">
                <wp:simplePos x="0" y="0"/>
                <wp:positionH relativeFrom="column">
                  <wp:posOffset>2080895</wp:posOffset>
                </wp:positionH>
                <wp:positionV relativeFrom="paragraph">
                  <wp:posOffset>318770</wp:posOffset>
                </wp:positionV>
                <wp:extent cx="635" cy="561975"/>
                <wp:effectExtent l="57785" t="8890" r="55880" b="1968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63.85pt;margin-top:25.1pt;width:.0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+WNQIAAF8EAAAOAAAAZHJzL2Uyb0RvYy54bWysVE2P2yAQvVfqf0DcE9vZOJ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A6F7A" wp14:editId="7B537229">
                <wp:simplePos x="0" y="0"/>
                <wp:positionH relativeFrom="column">
                  <wp:posOffset>4871085</wp:posOffset>
                </wp:positionH>
                <wp:positionV relativeFrom="paragraph">
                  <wp:posOffset>318770</wp:posOffset>
                </wp:positionV>
                <wp:extent cx="635" cy="561975"/>
                <wp:effectExtent l="57150" t="8890" r="56515" b="1968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83.55pt;margin-top:25.1pt;width:.0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69NQ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467A88" w:rsidRDefault="00467A88" w:rsidP="003444E5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F7CBD" wp14:editId="43714370">
                <wp:simplePos x="0" y="0"/>
                <wp:positionH relativeFrom="column">
                  <wp:posOffset>7557135</wp:posOffset>
                </wp:positionH>
                <wp:positionV relativeFrom="paragraph">
                  <wp:posOffset>17145</wp:posOffset>
                </wp:positionV>
                <wp:extent cx="0" cy="314325"/>
                <wp:effectExtent l="76200" t="0" r="76200" b="4762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95.05pt;margin-top:1.35pt;width:0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aFMA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7A88" w:rsidRDefault="00467A88" w:rsidP="003444E5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5054A" wp14:editId="6C18CD69">
                <wp:simplePos x="0" y="0"/>
                <wp:positionH relativeFrom="column">
                  <wp:posOffset>5690235</wp:posOffset>
                </wp:positionH>
                <wp:positionV relativeFrom="paragraph">
                  <wp:posOffset>38735</wp:posOffset>
                </wp:positionV>
                <wp:extent cx="3867150" cy="819150"/>
                <wp:effectExtent l="9525" t="5715" r="9525" b="1333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Default="00467A88" w:rsidP="00467A88">
                            <w:r>
                              <w:t>Положение об оценке и сертификации выпускников образовательных учреждений ПО, других категорий граждан, прошедших профессиональное обучение в различных формах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448.05pt;margin-top:3.05pt;width:304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">
                <v:textbox>
                  <w:txbxContent>
                    <w:p w:rsidR="00467A88" w:rsidRDefault="00467A88" w:rsidP="00467A88">
                      <w:r>
                        <w:t>Положение об оценке и сертификации выпускников образовательных учреждений ПО, других категорий граждан, прошедших профессиональное обучение в различных формах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D13C8" wp14:editId="553CA304">
                <wp:simplePos x="0" y="0"/>
                <wp:positionH relativeFrom="column">
                  <wp:posOffset>1099185</wp:posOffset>
                </wp:positionH>
                <wp:positionV relativeFrom="paragraph">
                  <wp:posOffset>156845</wp:posOffset>
                </wp:positionV>
                <wp:extent cx="4048125" cy="701040"/>
                <wp:effectExtent l="9525" t="9525" r="9525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Pr="000D25BB" w:rsidRDefault="00467A88" w:rsidP="00467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25BB">
                              <w:rPr>
                                <w:sz w:val="24"/>
                                <w:szCs w:val="24"/>
                              </w:rPr>
                              <w:t>Базовые принципы  профессионально-общественной аккредитации профессиональных образовательных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86.55pt;margin-top:12.35pt;width:318.7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">
                <v:textbox>
                  <w:txbxContent>
                    <w:p w:rsidR="00467A88" w:rsidRPr="000D25BB" w:rsidRDefault="00467A88" w:rsidP="00467A88">
                      <w:pPr>
                        <w:rPr>
                          <w:sz w:val="24"/>
                          <w:szCs w:val="24"/>
                        </w:rPr>
                      </w:pPr>
                      <w:r w:rsidRPr="000D25BB">
                        <w:rPr>
                          <w:sz w:val="24"/>
                          <w:szCs w:val="24"/>
                        </w:rPr>
                        <w:t>Базовые принципы  профессионально-общественной аккредитации профессиональных образовательных программ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7A88" w:rsidRDefault="00467A88" w:rsidP="003444E5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Базовые принципы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467A88" w:rsidRDefault="00467A88" w:rsidP="003444E5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6B59C" wp14:editId="3DB1DD64">
                <wp:simplePos x="0" y="0"/>
                <wp:positionH relativeFrom="column">
                  <wp:posOffset>5690235</wp:posOffset>
                </wp:positionH>
                <wp:positionV relativeFrom="paragraph">
                  <wp:posOffset>260350</wp:posOffset>
                </wp:positionV>
                <wp:extent cx="3867150" cy="666750"/>
                <wp:effectExtent l="9525" t="5080" r="9525" b="1397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Default="00467A88" w:rsidP="00467A88">
                            <w:r>
                              <w:t>Федеральный закон « О независимой оценке квалификаций» от 22 июня 2016 года № 238-ФЗ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448.05pt;margin-top:20.5pt;width:304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">
                <v:textbox>
                  <w:txbxContent>
                    <w:p w:rsidR="00467A88" w:rsidRDefault="00467A88" w:rsidP="00467A88">
                      <w:r>
                        <w:t>Федеральный закон « О независимой оценке квалификаций» от 22 июня 2016 года № 238-ФЗ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71640" wp14:editId="386D75AF">
                <wp:simplePos x="0" y="0"/>
                <wp:positionH relativeFrom="column">
                  <wp:posOffset>3166745</wp:posOffset>
                </wp:positionH>
                <wp:positionV relativeFrom="paragraph">
                  <wp:posOffset>312420</wp:posOffset>
                </wp:positionV>
                <wp:extent cx="635" cy="180340"/>
                <wp:effectExtent l="57785" t="9525" r="55880" b="1968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9.35pt;margin-top:24.6pt;width:.0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u8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67A88" w:rsidRDefault="00467A88" w:rsidP="003444E5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88BB8" wp14:editId="2C25072F">
                <wp:simplePos x="0" y="0"/>
                <wp:positionH relativeFrom="column">
                  <wp:posOffset>1632585</wp:posOffset>
                </wp:positionH>
                <wp:positionV relativeFrom="paragraph">
                  <wp:posOffset>130810</wp:posOffset>
                </wp:positionV>
                <wp:extent cx="3086100" cy="552450"/>
                <wp:effectExtent l="9525" t="9525" r="9525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Default="00467A88" w:rsidP="00467A88">
                            <w:r w:rsidRPr="000D25BB">
                              <w:rPr>
                                <w:sz w:val="24"/>
                                <w:szCs w:val="24"/>
                              </w:rPr>
                              <w:t>Порядок проведения профессионально-общественной аккредитации</w:t>
                            </w:r>
                            <w:r>
                              <w:t xml:space="preserve"> профессиональных образовательных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28.55pt;margin-top:10.3pt;width:243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">
                <v:textbox>
                  <w:txbxContent>
                    <w:p w:rsidR="00467A88" w:rsidRDefault="00467A88" w:rsidP="00467A88">
                      <w:r w:rsidRPr="000D25BB">
                        <w:rPr>
                          <w:sz w:val="24"/>
                          <w:szCs w:val="24"/>
                        </w:rPr>
                        <w:t>Порядок проведения профессионально-общественной аккредитации</w:t>
                      </w:r>
                      <w:r>
                        <w:t xml:space="preserve"> профессиональных образовательных программ</w:t>
                      </w:r>
                    </w:p>
                  </w:txbxContent>
                </v:textbox>
              </v:rect>
            </w:pict>
          </mc:Fallback>
        </mc:AlternateContent>
      </w:r>
    </w:p>
    <w:p w:rsidR="00467A88" w:rsidRDefault="00467A88" w:rsidP="003444E5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467A88" w:rsidRPr="00092AF1" w:rsidRDefault="00467A88" w:rsidP="003444E5">
      <w:pPr>
        <w:tabs>
          <w:tab w:val="left" w:pos="24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2AF1">
        <w:rPr>
          <w:rFonts w:ascii="Times New Roman" w:hAnsi="Times New Roman" w:cs="Times New Roman"/>
          <w:sz w:val="24"/>
          <w:szCs w:val="24"/>
        </w:rPr>
        <w:t>Утвержден Порядок отбора, мониторинга и контроля деятельности организаций, осуществляющих профессиональную аккредитацию профессиональных образовательных программ (образовательные организации не могут быть такими организациями).</w:t>
      </w:r>
    </w:p>
    <w:p w:rsidR="00467A88" w:rsidRPr="00092AF1" w:rsidRDefault="00467A88" w:rsidP="003444E5">
      <w:pPr>
        <w:tabs>
          <w:tab w:val="left" w:pos="2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2AF1">
        <w:rPr>
          <w:rFonts w:ascii="Times New Roman" w:hAnsi="Times New Roman" w:cs="Times New Roman"/>
          <w:sz w:val="24"/>
          <w:szCs w:val="24"/>
        </w:rPr>
        <w:t>Все эти направления деятельности могут осуществляться специально созданным Центром оценки квалификаций</w:t>
      </w:r>
    </w:p>
    <w:p w:rsidR="00467A88" w:rsidRPr="00092AF1" w:rsidRDefault="00467A88" w:rsidP="003444E5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576AE3" w:rsidRDefault="00576AE3" w:rsidP="003444E5">
      <w:pPr>
        <w:tabs>
          <w:tab w:val="left" w:pos="24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7A88" w:rsidRDefault="00467A88" w:rsidP="003444E5">
      <w:pPr>
        <w:tabs>
          <w:tab w:val="left" w:pos="24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67A88" w:rsidRDefault="00467A88" w:rsidP="003444E5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региональном уровне система оценки качества образования может включать</w:t>
      </w:r>
    </w:p>
    <w:p w:rsidR="00467A88" w:rsidRDefault="00467A88" w:rsidP="003444E5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88" w:rsidRPr="00DA3145" w:rsidRDefault="00BD38A0" w:rsidP="003444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656C7" wp14:editId="5D2BE8EF">
                <wp:simplePos x="0" y="0"/>
                <wp:positionH relativeFrom="column">
                  <wp:posOffset>2766060</wp:posOffset>
                </wp:positionH>
                <wp:positionV relativeFrom="paragraph">
                  <wp:posOffset>217805</wp:posOffset>
                </wp:positionV>
                <wp:extent cx="3705225" cy="609600"/>
                <wp:effectExtent l="0" t="0" r="28575" b="190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Pr="00DA3145" w:rsidRDefault="00467A88" w:rsidP="00467A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Региональная система оценки качества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217.8pt;margin-top:17.15pt;width:291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">
                <v:textbox>
                  <w:txbxContent>
                    <w:p w:rsidR="00467A88" w:rsidRPr="00DA3145" w:rsidRDefault="00467A88" w:rsidP="00467A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Региональная система оценки качества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67A88" w:rsidRPr="00DA3145" w:rsidRDefault="00467A88" w:rsidP="003444E5">
      <w:pPr>
        <w:rPr>
          <w:rFonts w:ascii="Times New Roman" w:hAnsi="Times New Roman" w:cs="Times New Roman"/>
          <w:sz w:val="28"/>
          <w:szCs w:val="28"/>
        </w:rPr>
      </w:pPr>
    </w:p>
    <w:p w:rsidR="00467A88" w:rsidRPr="00DA3145" w:rsidRDefault="00467A88" w:rsidP="0034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A886F" wp14:editId="3B40E1FE">
                <wp:simplePos x="0" y="0"/>
                <wp:positionH relativeFrom="column">
                  <wp:posOffset>5699760</wp:posOffset>
                </wp:positionH>
                <wp:positionV relativeFrom="paragraph">
                  <wp:posOffset>147955</wp:posOffset>
                </wp:positionV>
                <wp:extent cx="2305050" cy="781050"/>
                <wp:effectExtent l="9525" t="9525" r="38100" b="571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48.8pt;margin-top:11.65pt;width:181.5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A94AE" wp14:editId="5396B505">
                <wp:simplePos x="0" y="0"/>
                <wp:positionH relativeFrom="column">
                  <wp:posOffset>4642485</wp:posOffset>
                </wp:positionH>
                <wp:positionV relativeFrom="paragraph">
                  <wp:posOffset>147955</wp:posOffset>
                </wp:positionV>
                <wp:extent cx="9525" cy="685800"/>
                <wp:effectExtent l="47625" t="9525" r="57150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65.55pt;margin-top:11.65pt;width:.7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B6A8A" wp14:editId="66231549">
                <wp:simplePos x="0" y="0"/>
                <wp:positionH relativeFrom="column">
                  <wp:posOffset>1670685</wp:posOffset>
                </wp:positionH>
                <wp:positionV relativeFrom="paragraph">
                  <wp:posOffset>147955</wp:posOffset>
                </wp:positionV>
                <wp:extent cx="2047875" cy="781050"/>
                <wp:effectExtent l="38100" t="9525" r="9525" b="571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787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1.55pt;margin-top:11.65pt;width:161.25pt;height:61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467A88" w:rsidRDefault="00467A88" w:rsidP="003444E5">
      <w:pPr>
        <w:rPr>
          <w:rFonts w:ascii="Times New Roman" w:hAnsi="Times New Roman" w:cs="Times New Roman"/>
          <w:sz w:val="28"/>
          <w:szCs w:val="28"/>
        </w:rPr>
      </w:pPr>
    </w:p>
    <w:p w:rsidR="00467A88" w:rsidRDefault="00467A88" w:rsidP="003444E5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47399" wp14:editId="3F03ABDE">
                <wp:simplePos x="0" y="0"/>
                <wp:positionH relativeFrom="column">
                  <wp:posOffset>3223260</wp:posOffset>
                </wp:positionH>
                <wp:positionV relativeFrom="paragraph">
                  <wp:posOffset>204470</wp:posOffset>
                </wp:positionV>
                <wp:extent cx="2981325" cy="914400"/>
                <wp:effectExtent l="9525" t="9525" r="9525" b="952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Default="00467A88" w:rsidP="00467A88">
                            <w:r>
                              <w:t xml:space="preserve">Мониторинг </w:t>
                            </w:r>
                            <w:proofErr w:type="gramStart"/>
                            <w:r>
                              <w:t>качества подготовки выпускников программ профессионального образования</w:t>
                            </w:r>
                            <w:proofErr w:type="gramEnd"/>
                            <w:r>
                              <w:t xml:space="preserve"> в 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253.8pt;margin-top:16.1pt;width:234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">
                <v:textbox>
                  <w:txbxContent>
                    <w:p w:rsidR="00467A88" w:rsidRDefault="00467A88" w:rsidP="00467A88">
                      <w:r>
                        <w:t xml:space="preserve">Мониторинг </w:t>
                      </w:r>
                      <w:proofErr w:type="gramStart"/>
                      <w:r>
                        <w:t>качества подготовки выпускников программ профессионального образования</w:t>
                      </w:r>
                      <w:proofErr w:type="gramEnd"/>
                      <w:r>
                        <w:t xml:space="preserve"> в ПОО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54416" wp14:editId="1871AAB4">
                <wp:simplePos x="0" y="0"/>
                <wp:positionH relativeFrom="column">
                  <wp:posOffset>6471285</wp:posOffset>
                </wp:positionH>
                <wp:positionV relativeFrom="paragraph">
                  <wp:posOffset>204470</wp:posOffset>
                </wp:positionV>
                <wp:extent cx="2886075" cy="857250"/>
                <wp:effectExtent l="9525" t="9525" r="952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Default="00467A88" w:rsidP="00467A88">
                            <w:r>
                              <w:t>Формирование регионального сегмента системы оценки и сертификации квалификаций выпускников 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margin-left:509.55pt;margin-top:16.1pt;width:227.2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">
                <v:textbox>
                  <w:txbxContent>
                    <w:p w:rsidR="00467A88" w:rsidRDefault="00467A88" w:rsidP="00467A88">
                      <w:r>
                        <w:t>Формирование регионального сегмента системы оценки и сертификации квалификаций выпускников ПОО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E8365" wp14:editId="50F3A8E2">
                <wp:simplePos x="0" y="0"/>
                <wp:positionH relativeFrom="column">
                  <wp:posOffset>127635</wp:posOffset>
                </wp:positionH>
                <wp:positionV relativeFrom="paragraph">
                  <wp:posOffset>204470</wp:posOffset>
                </wp:positionV>
                <wp:extent cx="2724150" cy="914400"/>
                <wp:effectExtent l="9525" t="9525" r="9525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8" w:rsidRDefault="00467A88" w:rsidP="00467A88">
                            <w:r>
                              <w:t>Формирование системы общественно-профессиональной оценки качества образовательных программ профессионального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10.05pt;margin-top:16.1pt;width:214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">
                <v:textbox>
                  <w:txbxContent>
                    <w:p w:rsidR="00467A88" w:rsidRDefault="00467A88" w:rsidP="00467A88">
                      <w:r>
                        <w:t>Формирование системы общественно-профессиональной оценки качества образовательных программ профессионального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67A88" w:rsidRPr="00DA3145" w:rsidRDefault="00467A88" w:rsidP="003444E5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p w:rsidR="00467A88" w:rsidRPr="009C0FAE" w:rsidRDefault="00467A88" w:rsidP="003444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7A88" w:rsidRPr="009C0FAE" w:rsidSect="00576AE3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190"/>
    <w:multiLevelType w:val="hybridMultilevel"/>
    <w:tmpl w:val="882EEC94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9642C"/>
    <w:multiLevelType w:val="hybridMultilevel"/>
    <w:tmpl w:val="82FC6A84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6F7E"/>
    <w:multiLevelType w:val="hybridMultilevel"/>
    <w:tmpl w:val="F0EC1AF8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A2E03"/>
    <w:multiLevelType w:val="hybridMultilevel"/>
    <w:tmpl w:val="B58C5E00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5A71"/>
    <w:multiLevelType w:val="hybridMultilevel"/>
    <w:tmpl w:val="BF386E58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0455"/>
    <w:multiLevelType w:val="hybridMultilevel"/>
    <w:tmpl w:val="8C3E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D4448"/>
    <w:multiLevelType w:val="hybridMultilevel"/>
    <w:tmpl w:val="79EA76EC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319FD"/>
    <w:multiLevelType w:val="hybridMultilevel"/>
    <w:tmpl w:val="93BAAD54"/>
    <w:lvl w:ilvl="0" w:tplc="439E8A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55EA7"/>
    <w:multiLevelType w:val="hybridMultilevel"/>
    <w:tmpl w:val="0172CFB6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AE"/>
    <w:rsid w:val="000204C2"/>
    <w:rsid w:val="00080735"/>
    <w:rsid w:val="000F730F"/>
    <w:rsid w:val="00112D3B"/>
    <w:rsid w:val="00145077"/>
    <w:rsid w:val="0021069D"/>
    <w:rsid w:val="00212C8D"/>
    <w:rsid w:val="00215407"/>
    <w:rsid w:val="00266A17"/>
    <w:rsid w:val="002A53AF"/>
    <w:rsid w:val="002D72A1"/>
    <w:rsid w:val="00317664"/>
    <w:rsid w:val="00334300"/>
    <w:rsid w:val="003444E5"/>
    <w:rsid w:val="00390CD4"/>
    <w:rsid w:val="00464816"/>
    <w:rsid w:val="00467A88"/>
    <w:rsid w:val="004E2C61"/>
    <w:rsid w:val="00542066"/>
    <w:rsid w:val="0054519B"/>
    <w:rsid w:val="00576AE3"/>
    <w:rsid w:val="00595C0C"/>
    <w:rsid w:val="005B32F4"/>
    <w:rsid w:val="005D6E38"/>
    <w:rsid w:val="006522AF"/>
    <w:rsid w:val="00693302"/>
    <w:rsid w:val="006E0EDB"/>
    <w:rsid w:val="00733064"/>
    <w:rsid w:val="007B55A0"/>
    <w:rsid w:val="007F2BA3"/>
    <w:rsid w:val="00842D5D"/>
    <w:rsid w:val="008A3EA5"/>
    <w:rsid w:val="008D14DB"/>
    <w:rsid w:val="008E3040"/>
    <w:rsid w:val="00913724"/>
    <w:rsid w:val="00961B3C"/>
    <w:rsid w:val="009C0FAE"/>
    <w:rsid w:val="009C1426"/>
    <w:rsid w:val="00A75D84"/>
    <w:rsid w:val="00A974F8"/>
    <w:rsid w:val="00B85EA8"/>
    <w:rsid w:val="00B926FF"/>
    <w:rsid w:val="00BD38A0"/>
    <w:rsid w:val="00BE3E38"/>
    <w:rsid w:val="00C03756"/>
    <w:rsid w:val="00CC6F59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AE"/>
    <w:pPr>
      <w:ind w:left="720"/>
      <w:contextualSpacing/>
    </w:pPr>
  </w:style>
  <w:style w:type="paragraph" w:customStyle="1" w:styleId="Default">
    <w:name w:val="Default"/>
    <w:rsid w:val="0046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AE"/>
    <w:pPr>
      <w:ind w:left="720"/>
      <w:contextualSpacing/>
    </w:pPr>
  </w:style>
  <w:style w:type="paragraph" w:customStyle="1" w:styleId="Default">
    <w:name w:val="Default"/>
    <w:rsid w:val="0046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Елена В. Лапкина</cp:lastModifiedBy>
  <cp:revision>7</cp:revision>
  <cp:lastPrinted>2016-09-30T11:03:00Z</cp:lastPrinted>
  <dcterms:created xsi:type="dcterms:W3CDTF">2016-10-06T12:41:00Z</dcterms:created>
  <dcterms:modified xsi:type="dcterms:W3CDTF">2016-10-06T12:56:00Z</dcterms:modified>
</cp:coreProperties>
</file>