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305" w:rsidRPr="00883305" w:rsidRDefault="00883305" w:rsidP="004811B5">
      <w:pPr>
        <w:jc w:val="center"/>
        <w:rPr>
          <w:rFonts w:ascii="Times New Roman" w:hAnsi="Times New Roman" w:cs="Times New Roman"/>
          <w:b/>
          <w:sz w:val="44"/>
          <w:szCs w:val="36"/>
        </w:rPr>
      </w:pPr>
      <w:r w:rsidRPr="00883305">
        <w:rPr>
          <w:rFonts w:ascii="Times New Roman" w:hAnsi="Times New Roman" w:cs="Times New Roman"/>
          <w:b/>
          <w:sz w:val="44"/>
          <w:szCs w:val="36"/>
        </w:rPr>
        <w:t>Работа с одарёнными детьми.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196"/>
        <w:gridCol w:w="180"/>
        <w:gridCol w:w="2409"/>
        <w:gridCol w:w="2197"/>
        <w:gridCol w:w="214"/>
        <w:gridCol w:w="2375"/>
      </w:tblGrid>
      <w:tr w:rsidR="00883305" w:rsidTr="000E44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6"/>
            <w:shd w:val="clear" w:color="auto" w:fill="92D050"/>
          </w:tcPr>
          <w:p w:rsidR="00883305" w:rsidRPr="000E74D5" w:rsidRDefault="00883305" w:rsidP="000E4497">
            <w:pPr>
              <w:ind w:left="720"/>
              <w:jc w:val="center"/>
              <w:rPr>
                <w:rFonts w:ascii="Arial Black" w:hAnsi="Arial Black" w:cs="Times New Roman"/>
                <w:b w:val="0"/>
                <w:sz w:val="36"/>
                <w:szCs w:val="28"/>
              </w:rPr>
            </w:pPr>
            <w:r w:rsidRPr="000E74D5">
              <w:rPr>
                <w:rFonts w:ascii="Arial Black" w:hAnsi="Arial Black" w:cs="Times New Roman"/>
                <w:b w:val="0"/>
                <w:sz w:val="36"/>
                <w:szCs w:val="28"/>
              </w:rPr>
              <w:t xml:space="preserve">Интеллектуальная одарённость </w:t>
            </w:r>
          </w:p>
        </w:tc>
      </w:tr>
      <w:tr w:rsidR="00883305" w:rsidTr="000E4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  <w:gridSpan w:val="3"/>
          </w:tcPr>
          <w:p w:rsidR="00883305" w:rsidRPr="000E74D5" w:rsidRDefault="00883305" w:rsidP="000E449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О</w:t>
            </w:r>
            <w:r w:rsidRPr="004A2EDB">
              <w:rPr>
                <w:rFonts w:ascii="Arial Black" w:hAnsi="Arial Black"/>
              </w:rPr>
              <w:t>бучающи</w:t>
            </w:r>
            <w:r>
              <w:rPr>
                <w:rFonts w:ascii="Arial Black" w:hAnsi="Arial Black"/>
              </w:rPr>
              <w:t>е</w:t>
            </w:r>
            <w:r w:rsidRPr="004A2EDB">
              <w:rPr>
                <w:rFonts w:ascii="Arial Black" w:hAnsi="Arial Black"/>
              </w:rPr>
              <w:t>ся с высоким уровнем мотивации к изучению предметов физико-математического цикла.</w:t>
            </w:r>
          </w:p>
        </w:tc>
        <w:tc>
          <w:tcPr>
            <w:tcW w:w="4786" w:type="dxa"/>
            <w:gridSpan w:val="3"/>
          </w:tcPr>
          <w:p w:rsidR="00883305" w:rsidRPr="000E74D5" w:rsidRDefault="00883305" w:rsidP="000E4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О</w:t>
            </w:r>
            <w:r w:rsidRPr="004A2EDB">
              <w:rPr>
                <w:rFonts w:ascii="Arial Black" w:hAnsi="Arial Black"/>
              </w:rPr>
              <w:t>бучающи</w:t>
            </w:r>
            <w:r>
              <w:rPr>
                <w:rFonts w:ascii="Arial Black" w:hAnsi="Arial Black"/>
              </w:rPr>
              <w:t>е</w:t>
            </w:r>
            <w:r w:rsidRPr="004A2EDB">
              <w:rPr>
                <w:rFonts w:ascii="Arial Black" w:hAnsi="Arial Black"/>
              </w:rPr>
              <w:t xml:space="preserve">ся </w:t>
            </w:r>
            <w:r>
              <w:rPr>
                <w:rFonts w:ascii="Arial Black" w:hAnsi="Arial Black"/>
              </w:rPr>
              <w:t>со средн</w:t>
            </w:r>
            <w:r w:rsidRPr="004A2EDB">
              <w:rPr>
                <w:rFonts w:ascii="Arial Black" w:hAnsi="Arial Black"/>
              </w:rPr>
              <w:t>им уровнем мотивации к изучению предметов физико-математического цикла.</w:t>
            </w:r>
          </w:p>
        </w:tc>
      </w:tr>
      <w:tr w:rsidR="00883305" w:rsidTr="000E44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883305" w:rsidRPr="004A2EDB" w:rsidRDefault="00883305" w:rsidP="000E4497">
            <w:pPr>
              <w:rPr>
                <w:rFonts w:ascii="Arial Black" w:hAnsi="Arial Black" w:cs="Times New Roman"/>
                <w:b w:val="0"/>
                <w:sz w:val="28"/>
                <w:szCs w:val="28"/>
              </w:rPr>
            </w:pPr>
            <w:r>
              <w:rPr>
                <w:rFonts w:ascii="Arial Black" w:hAnsi="Arial Black"/>
              </w:rPr>
              <w:t>О</w:t>
            </w:r>
            <w:r w:rsidRPr="004A2EDB">
              <w:rPr>
                <w:rFonts w:ascii="Arial Black" w:hAnsi="Arial Black"/>
              </w:rPr>
              <w:t>бучающи</w:t>
            </w:r>
            <w:r>
              <w:rPr>
                <w:rFonts w:ascii="Arial Black" w:hAnsi="Arial Black"/>
              </w:rPr>
              <w:t>е</w:t>
            </w:r>
            <w:r w:rsidRPr="004A2EDB">
              <w:rPr>
                <w:rFonts w:ascii="Arial Black" w:hAnsi="Arial Black"/>
              </w:rPr>
              <w:t>ся</w:t>
            </w:r>
            <w:r>
              <w:rPr>
                <w:rFonts w:ascii="Arial Black" w:hAnsi="Arial Black"/>
              </w:rPr>
              <w:t xml:space="preserve">, </w:t>
            </w:r>
            <w:r w:rsidRPr="004A2EDB">
              <w:rPr>
                <w:rFonts w:ascii="Arial Black" w:hAnsi="Arial Black"/>
              </w:rPr>
              <w:t>проявляющи</w:t>
            </w:r>
            <w:r>
              <w:rPr>
                <w:rFonts w:ascii="Arial Black" w:hAnsi="Arial Black"/>
              </w:rPr>
              <w:t>е</w:t>
            </w:r>
            <w:r w:rsidRPr="004A2EDB">
              <w:rPr>
                <w:rFonts w:ascii="Arial Black" w:hAnsi="Arial Black"/>
              </w:rPr>
              <w:t xml:space="preserve"> склонности к решению оли</w:t>
            </w:r>
            <w:r>
              <w:rPr>
                <w:rFonts w:ascii="Arial Black" w:hAnsi="Arial Black"/>
              </w:rPr>
              <w:t xml:space="preserve">мпиадных и конкурсных заданий </w:t>
            </w:r>
          </w:p>
        </w:tc>
        <w:tc>
          <w:tcPr>
            <w:tcW w:w="2589" w:type="dxa"/>
            <w:gridSpan w:val="2"/>
          </w:tcPr>
          <w:p w:rsidR="00883305" w:rsidRDefault="00883305" w:rsidP="000E44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rial Black" w:hAnsi="Arial Black"/>
              </w:rPr>
              <w:t>О</w:t>
            </w:r>
            <w:r w:rsidRPr="004A2EDB">
              <w:rPr>
                <w:rFonts w:ascii="Arial Black" w:hAnsi="Arial Black"/>
              </w:rPr>
              <w:t>бучающи</w:t>
            </w:r>
            <w:r>
              <w:rPr>
                <w:rFonts w:ascii="Arial Black" w:hAnsi="Arial Black"/>
              </w:rPr>
              <w:t>е</w:t>
            </w:r>
            <w:r w:rsidRPr="004A2EDB">
              <w:rPr>
                <w:rFonts w:ascii="Arial Black" w:hAnsi="Arial Black"/>
              </w:rPr>
              <w:t>ся</w:t>
            </w:r>
            <w:r>
              <w:rPr>
                <w:rFonts w:ascii="Arial Black" w:hAnsi="Arial Black"/>
              </w:rPr>
              <w:t>,</w:t>
            </w:r>
            <w:r w:rsidRPr="004A2EDB">
              <w:rPr>
                <w:rFonts w:ascii="Arial Black" w:hAnsi="Arial Black"/>
              </w:rPr>
              <w:t xml:space="preserve"> проявляющи</w:t>
            </w:r>
            <w:r>
              <w:rPr>
                <w:rFonts w:ascii="Arial Black" w:hAnsi="Arial Black"/>
              </w:rPr>
              <w:t>е</w:t>
            </w:r>
            <w:r w:rsidRPr="004A2EDB">
              <w:rPr>
                <w:rFonts w:ascii="Arial Black" w:hAnsi="Arial Black"/>
              </w:rPr>
              <w:t xml:space="preserve"> склонности к исследовательской работе по предмету</w:t>
            </w:r>
          </w:p>
        </w:tc>
        <w:tc>
          <w:tcPr>
            <w:tcW w:w="2197" w:type="dxa"/>
          </w:tcPr>
          <w:p w:rsidR="00883305" w:rsidRPr="004A2EDB" w:rsidRDefault="00883305" w:rsidP="000E44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 w:cs="Times New Roman"/>
                <w:b/>
                <w:sz w:val="28"/>
                <w:szCs w:val="28"/>
              </w:rPr>
            </w:pPr>
            <w:r>
              <w:rPr>
                <w:rFonts w:ascii="Arial Black" w:hAnsi="Arial Black"/>
              </w:rPr>
              <w:t>О</w:t>
            </w:r>
            <w:r w:rsidRPr="004A2EDB">
              <w:rPr>
                <w:rFonts w:ascii="Arial Black" w:hAnsi="Arial Black"/>
              </w:rPr>
              <w:t>бучающи</w:t>
            </w:r>
            <w:r>
              <w:rPr>
                <w:rFonts w:ascii="Arial Black" w:hAnsi="Arial Black"/>
              </w:rPr>
              <w:t>е</w:t>
            </w:r>
            <w:r w:rsidRPr="004A2EDB">
              <w:rPr>
                <w:rFonts w:ascii="Arial Black" w:hAnsi="Arial Black"/>
              </w:rPr>
              <w:t>ся</w:t>
            </w:r>
            <w:r>
              <w:rPr>
                <w:rFonts w:ascii="Arial Black" w:hAnsi="Arial Black"/>
              </w:rPr>
              <w:t xml:space="preserve">, </w:t>
            </w:r>
            <w:r w:rsidRPr="004A2EDB">
              <w:rPr>
                <w:rFonts w:ascii="Arial Black" w:hAnsi="Arial Black"/>
              </w:rPr>
              <w:t>проявляющи</w:t>
            </w:r>
            <w:r>
              <w:rPr>
                <w:rFonts w:ascii="Arial Black" w:hAnsi="Arial Black"/>
              </w:rPr>
              <w:t>е</w:t>
            </w:r>
            <w:r w:rsidRPr="004A2EDB">
              <w:rPr>
                <w:rFonts w:ascii="Arial Black" w:hAnsi="Arial Black"/>
              </w:rPr>
              <w:t xml:space="preserve"> склонности к решению оли</w:t>
            </w:r>
            <w:r>
              <w:rPr>
                <w:rFonts w:ascii="Arial Black" w:hAnsi="Arial Black"/>
              </w:rPr>
              <w:t xml:space="preserve">мпиадных и конкурсных заданий </w:t>
            </w:r>
          </w:p>
        </w:tc>
        <w:tc>
          <w:tcPr>
            <w:tcW w:w="2589" w:type="dxa"/>
            <w:gridSpan w:val="2"/>
          </w:tcPr>
          <w:p w:rsidR="00883305" w:rsidRDefault="00883305" w:rsidP="000E44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rial Black" w:hAnsi="Arial Black"/>
              </w:rPr>
              <w:t>О</w:t>
            </w:r>
            <w:r w:rsidRPr="004A2EDB">
              <w:rPr>
                <w:rFonts w:ascii="Arial Black" w:hAnsi="Arial Black"/>
              </w:rPr>
              <w:t>бучающи</w:t>
            </w:r>
            <w:r>
              <w:rPr>
                <w:rFonts w:ascii="Arial Black" w:hAnsi="Arial Black"/>
              </w:rPr>
              <w:t>е</w:t>
            </w:r>
            <w:r w:rsidRPr="004A2EDB">
              <w:rPr>
                <w:rFonts w:ascii="Arial Black" w:hAnsi="Arial Black"/>
              </w:rPr>
              <w:t>ся</w:t>
            </w:r>
            <w:r>
              <w:rPr>
                <w:rFonts w:ascii="Arial Black" w:hAnsi="Arial Black"/>
              </w:rPr>
              <w:t>,</w:t>
            </w:r>
            <w:r w:rsidRPr="004A2EDB">
              <w:rPr>
                <w:rFonts w:ascii="Arial Black" w:hAnsi="Arial Black"/>
              </w:rPr>
              <w:t xml:space="preserve"> проявляющи</w:t>
            </w:r>
            <w:r>
              <w:rPr>
                <w:rFonts w:ascii="Arial Black" w:hAnsi="Arial Black"/>
              </w:rPr>
              <w:t>е</w:t>
            </w:r>
            <w:r w:rsidRPr="004A2EDB">
              <w:rPr>
                <w:rFonts w:ascii="Arial Black" w:hAnsi="Arial Black"/>
              </w:rPr>
              <w:t xml:space="preserve"> склонности к исследовательской работе по предмету</w:t>
            </w:r>
          </w:p>
        </w:tc>
      </w:tr>
      <w:tr w:rsidR="00883305" w:rsidTr="000E4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6"/>
          </w:tcPr>
          <w:p w:rsidR="00883305" w:rsidRPr="00933EDA" w:rsidRDefault="00883305" w:rsidP="000E4497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33EDA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Привлечение к занятиям кружка "Подготовка к олимпиадам и конкурсам"</w:t>
            </w:r>
          </w:p>
        </w:tc>
      </w:tr>
      <w:tr w:rsidR="00883305" w:rsidTr="000E44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6"/>
          </w:tcPr>
          <w:p w:rsidR="00883305" w:rsidRPr="00933EDA" w:rsidRDefault="00883305" w:rsidP="000E4497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33EDA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Привлечение к членству в ДОО "ФИЗМАТ-клуб"</w:t>
            </w:r>
          </w:p>
        </w:tc>
      </w:tr>
      <w:tr w:rsidR="00883305" w:rsidTr="000E4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  <w:gridSpan w:val="3"/>
          </w:tcPr>
          <w:p w:rsidR="00883305" w:rsidRPr="00903288" w:rsidRDefault="00883305" w:rsidP="000E4497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03288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Консультации с родителями о необходимости развития способностей ребёнка, о приоритетах в направлении развития  личности.</w:t>
            </w:r>
          </w:p>
        </w:tc>
        <w:tc>
          <w:tcPr>
            <w:tcW w:w="4786" w:type="dxa"/>
            <w:gridSpan w:val="3"/>
          </w:tcPr>
          <w:p w:rsidR="00883305" w:rsidRPr="000E74D5" w:rsidRDefault="00883305" w:rsidP="000E44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с родителями о необходимости воспитания волевых и регулятивных качеств личности ребёнка.</w:t>
            </w:r>
          </w:p>
        </w:tc>
      </w:tr>
      <w:tr w:rsidR="00883305" w:rsidTr="000E44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  <w:gridSpan w:val="3"/>
          </w:tcPr>
          <w:p w:rsidR="00883305" w:rsidRPr="00903288" w:rsidRDefault="00883305" w:rsidP="000E4497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03288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Работа с психологом: организация тренингов по психологической устойчивости в стрессовых ситуациях и по развитию коммуникативных компетенций ребёнка</w:t>
            </w:r>
          </w:p>
        </w:tc>
        <w:tc>
          <w:tcPr>
            <w:tcW w:w="4786" w:type="dxa"/>
            <w:gridSpan w:val="3"/>
          </w:tcPr>
          <w:p w:rsidR="00883305" w:rsidRPr="000E74D5" w:rsidRDefault="00883305" w:rsidP="000E44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психологов для работы по формированию регулятивных компетенций</w:t>
            </w:r>
          </w:p>
        </w:tc>
      </w:tr>
      <w:tr w:rsidR="00883305" w:rsidTr="000E4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gridSpan w:val="2"/>
          </w:tcPr>
          <w:p w:rsidR="00883305" w:rsidRPr="00903288" w:rsidRDefault="00883305" w:rsidP="000E4497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03288">
              <w:rPr>
                <w:rFonts w:ascii="Times New Roman" w:hAnsi="Times New Roman" w:cs="Times New Roman"/>
                <w:b w:val="0"/>
                <w:sz w:val="28"/>
                <w:szCs w:val="28"/>
              </w:rPr>
              <w:t>Индивидуальные домашние задания высокого и олимпиадного уровня сложности</w:t>
            </w:r>
          </w:p>
        </w:tc>
        <w:tc>
          <w:tcPr>
            <w:tcW w:w="2409" w:type="dxa"/>
          </w:tcPr>
          <w:p w:rsidR="00883305" w:rsidRPr="000E74D5" w:rsidRDefault="00883305" w:rsidP="000E4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домашние задания по выполнению экспериментов в домашних условиях, исследовательские задачи.</w:t>
            </w:r>
          </w:p>
        </w:tc>
        <w:tc>
          <w:tcPr>
            <w:tcW w:w="2411" w:type="dxa"/>
            <w:gridSpan w:val="2"/>
          </w:tcPr>
          <w:p w:rsidR="00883305" w:rsidRPr="000E74D5" w:rsidRDefault="00883305" w:rsidP="000E4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домашние задания повышенного уровня сложности</w:t>
            </w:r>
          </w:p>
        </w:tc>
        <w:tc>
          <w:tcPr>
            <w:tcW w:w="2375" w:type="dxa"/>
          </w:tcPr>
          <w:p w:rsidR="00883305" w:rsidRPr="000E74D5" w:rsidRDefault="00883305" w:rsidP="000E4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домашние задания по выполнению экспериментов в домашних условиях, исследовательские задачи.</w:t>
            </w:r>
          </w:p>
        </w:tc>
      </w:tr>
      <w:tr w:rsidR="00883305" w:rsidTr="000E44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gridSpan w:val="2"/>
          </w:tcPr>
          <w:p w:rsidR="00883305" w:rsidRPr="00903288" w:rsidRDefault="00883305" w:rsidP="000E4497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032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Составление программ индивидуальной работы с привлечением учителей смежных </w:t>
            </w:r>
            <w:r w:rsidRPr="00903288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предметов, в первую очередь математики.</w:t>
            </w:r>
          </w:p>
        </w:tc>
        <w:tc>
          <w:tcPr>
            <w:tcW w:w="2409" w:type="dxa"/>
          </w:tcPr>
          <w:p w:rsidR="00883305" w:rsidRPr="000E74D5" w:rsidRDefault="00883305" w:rsidP="000E44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Составление программ индивидуального и группового развития с привлечением учителей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технологии и/или тех предметных областей, знание которых необходимо для реализации проекта.</w:t>
            </w:r>
          </w:p>
        </w:tc>
        <w:tc>
          <w:tcPr>
            <w:tcW w:w="2411" w:type="dxa"/>
            <w:gridSpan w:val="2"/>
          </w:tcPr>
          <w:p w:rsidR="00883305" w:rsidRDefault="00883305" w:rsidP="000E44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взаимодействия в микро группах для разбора задач высокого уровня сложности.</w:t>
            </w:r>
          </w:p>
        </w:tc>
        <w:tc>
          <w:tcPr>
            <w:tcW w:w="2375" w:type="dxa"/>
          </w:tcPr>
          <w:p w:rsidR="00883305" w:rsidRPr="000E74D5" w:rsidRDefault="00883305" w:rsidP="000E44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мини-проектов по предмету. Организация взаимодействия с ребятами, проявляющими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способности к техническому моделированию.</w:t>
            </w:r>
          </w:p>
        </w:tc>
      </w:tr>
      <w:tr w:rsidR="00883305" w:rsidTr="000E4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gridSpan w:val="2"/>
          </w:tcPr>
          <w:p w:rsidR="00883305" w:rsidRPr="00903288" w:rsidRDefault="00883305" w:rsidP="000E4497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03288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Расширение форм получения дополнительных знаний: обучение в заочных школах при ведущих ВУЗах страны, онлайн-обучение, физико-математические лагеря.</w:t>
            </w:r>
          </w:p>
        </w:tc>
        <w:tc>
          <w:tcPr>
            <w:tcW w:w="2409" w:type="dxa"/>
          </w:tcPr>
          <w:p w:rsidR="00883305" w:rsidRPr="000E74D5" w:rsidRDefault="00883305" w:rsidP="000E4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методикам реализации и представления проекта.</w:t>
            </w:r>
          </w:p>
        </w:tc>
        <w:tc>
          <w:tcPr>
            <w:tcW w:w="2411" w:type="dxa"/>
            <w:gridSpan w:val="2"/>
          </w:tcPr>
          <w:p w:rsidR="00883305" w:rsidRDefault="00883305" w:rsidP="000E4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исследования уровня достижений учащихся по решению задач повышенной сложности и коррекция плана работы в зависимости от результатов этого исследования.</w:t>
            </w:r>
          </w:p>
        </w:tc>
        <w:tc>
          <w:tcPr>
            <w:tcW w:w="2375" w:type="dxa"/>
          </w:tcPr>
          <w:p w:rsidR="00883305" w:rsidRPr="000E74D5" w:rsidRDefault="00883305" w:rsidP="000E4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мини-проектов в рамках уроков-семинаров.</w:t>
            </w:r>
          </w:p>
        </w:tc>
      </w:tr>
      <w:tr w:rsidR="00883305" w:rsidTr="000E44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gridSpan w:val="2"/>
          </w:tcPr>
          <w:p w:rsidR="00883305" w:rsidRPr="00903288" w:rsidRDefault="00883305" w:rsidP="000E4497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03288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Создание условий для регулярной тренировки умения решать нестандартные задачи: участие в олимпиадах, конкурсах, викторинах, играх.</w:t>
            </w:r>
          </w:p>
        </w:tc>
        <w:tc>
          <w:tcPr>
            <w:tcW w:w="2409" w:type="dxa"/>
          </w:tcPr>
          <w:p w:rsidR="00883305" w:rsidRPr="000E74D5" w:rsidRDefault="00883305" w:rsidP="000E44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представления результатов проектов публике: организация предзащиты, организация физических шоу, выступления на общешкольных мероприятиях.</w:t>
            </w:r>
          </w:p>
        </w:tc>
        <w:tc>
          <w:tcPr>
            <w:tcW w:w="2411" w:type="dxa"/>
            <w:gridSpan w:val="2"/>
          </w:tcPr>
          <w:p w:rsidR="00883305" w:rsidRDefault="00883305" w:rsidP="000E44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883305" w:rsidRPr="000E74D5" w:rsidRDefault="00883305" w:rsidP="000E44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результатов мини-проектов в макро-проект и дальнейшее его развитие.</w:t>
            </w:r>
          </w:p>
        </w:tc>
      </w:tr>
      <w:tr w:rsidR="00883305" w:rsidTr="000E4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6"/>
          </w:tcPr>
          <w:p w:rsidR="00883305" w:rsidRPr="000E74D5" w:rsidRDefault="00883305" w:rsidP="000E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ежегодных итоговых мероприятий по чествованию самых успешных по итогам интеллектуальных соревнований ребят.</w:t>
            </w:r>
          </w:p>
        </w:tc>
      </w:tr>
    </w:tbl>
    <w:p w:rsidR="00883305" w:rsidRDefault="00883305"/>
    <w:p w:rsidR="004811B5" w:rsidRDefault="004811B5">
      <w:r>
        <w:br w:type="page"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81"/>
        <w:gridCol w:w="2890"/>
        <w:gridCol w:w="2800"/>
      </w:tblGrid>
      <w:tr w:rsidR="00883305" w:rsidTr="000E44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shd w:val="clear" w:color="auto" w:fill="92D050"/>
          </w:tcPr>
          <w:p w:rsidR="00883305" w:rsidRPr="00883305" w:rsidRDefault="00883305" w:rsidP="000E4497">
            <w:pPr>
              <w:jc w:val="center"/>
              <w:rPr>
                <w:rFonts w:ascii="Arial Black" w:hAnsi="Arial Black" w:cs="Times New Roman"/>
                <w:b w:val="0"/>
                <w:sz w:val="28"/>
                <w:szCs w:val="28"/>
              </w:rPr>
            </w:pPr>
            <w:bookmarkStart w:id="0" w:name="_GoBack"/>
            <w:bookmarkEnd w:id="0"/>
            <w:r w:rsidRPr="00883305">
              <w:rPr>
                <w:rFonts w:ascii="Arial Black" w:hAnsi="Arial Black" w:cs="Times New Roman"/>
                <w:sz w:val="36"/>
                <w:szCs w:val="28"/>
              </w:rPr>
              <w:t>Психомоторная и творческая одарённость</w:t>
            </w:r>
          </w:p>
        </w:tc>
      </w:tr>
      <w:tr w:rsidR="00883305" w:rsidTr="00883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1" w:type="dxa"/>
          </w:tcPr>
          <w:p w:rsidR="00883305" w:rsidRDefault="00883305" w:rsidP="000E4497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с ярко выраженными способностями к техническому моделированию</w:t>
            </w:r>
          </w:p>
        </w:tc>
        <w:tc>
          <w:tcPr>
            <w:tcW w:w="2890" w:type="dxa"/>
          </w:tcPr>
          <w:p w:rsidR="00883305" w:rsidRDefault="00883305" w:rsidP="000E44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 с психомоторной одарённостью в спортивной сфере</w:t>
            </w:r>
          </w:p>
        </w:tc>
        <w:tc>
          <w:tcPr>
            <w:tcW w:w="2800" w:type="dxa"/>
          </w:tcPr>
          <w:p w:rsidR="00883305" w:rsidRDefault="00883305" w:rsidP="000E44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Обучающиеся с ярко выраженными способностями к музыке и рисованию. </w:t>
            </w:r>
          </w:p>
        </w:tc>
      </w:tr>
      <w:tr w:rsidR="00883305" w:rsidTr="008833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1" w:type="dxa"/>
          </w:tcPr>
          <w:p w:rsidR="00883305" w:rsidRPr="00C92134" w:rsidRDefault="00883305" w:rsidP="000E4497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2134">
              <w:rPr>
                <w:rFonts w:ascii="Times New Roman" w:hAnsi="Times New Roman" w:cs="Times New Roman"/>
                <w:b w:val="0"/>
                <w:sz w:val="28"/>
                <w:szCs w:val="28"/>
              </w:rPr>
              <w:t>Выявление таких учащихся происходит через предложение нетрадиционных форм домашних заданий: проведение домашнего эксперимента и изготовление самодельных физических приборов.</w:t>
            </w:r>
          </w:p>
        </w:tc>
        <w:tc>
          <w:tcPr>
            <w:tcW w:w="2890" w:type="dxa"/>
          </w:tcPr>
          <w:p w:rsidR="00883305" w:rsidRPr="00A6616B" w:rsidRDefault="00883305" w:rsidP="000E44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сроков отчётности по основным темам программы с учётом спортивных сборов, соревнований и тренировок.</w:t>
            </w:r>
          </w:p>
        </w:tc>
        <w:tc>
          <w:tcPr>
            <w:tcW w:w="2800" w:type="dxa"/>
          </w:tcPr>
          <w:p w:rsidR="00883305" w:rsidRDefault="00883305" w:rsidP="000E44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16B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к разработке проектов из серии «Физика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музыке и танцах</w:t>
            </w:r>
            <w:r w:rsidRPr="00A661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661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музыкальных инструментов</w:t>
            </w:r>
            <w:r w:rsidRPr="00A661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6616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Краски нашей жизни</w:t>
            </w:r>
            <w:r w:rsidRPr="00A661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3305" w:rsidTr="00883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1" w:type="dxa"/>
          </w:tcPr>
          <w:p w:rsidR="00883305" w:rsidRPr="00C92134" w:rsidRDefault="00883305" w:rsidP="000E4497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2134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Консультации с родителями о необходимости развития технических способностей ребёнка: занятия в школах технического моделирования, самообразование.</w:t>
            </w:r>
          </w:p>
        </w:tc>
        <w:tc>
          <w:tcPr>
            <w:tcW w:w="2890" w:type="dxa"/>
          </w:tcPr>
          <w:p w:rsidR="00883305" w:rsidRPr="00A6616B" w:rsidRDefault="00883305" w:rsidP="000E4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16B">
              <w:rPr>
                <w:rFonts w:ascii="Times New Roman" w:hAnsi="Times New Roman" w:cs="Times New Roman"/>
                <w:sz w:val="28"/>
                <w:szCs w:val="28"/>
              </w:rPr>
              <w:t>Предложение к разработке проектов из серии «Физика в физической культуре» с учётом специализации конкретного спортсмена.</w:t>
            </w:r>
          </w:p>
        </w:tc>
        <w:tc>
          <w:tcPr>
            <w:tcW w:w="2800" w:type="dxa"/>
          </w:tcPr>
          <w:p w:rsidR="00883305" w:rsidRDefault="00883305" w:rsidP="000E44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взаимодействия, с ребятами, занимающимися проектно-исследовательской деятельностью.</w:t>
            </w:r>
          </w:p>
        </w:tc>
      </w:tr>
      <w:tr w:rsidR="00883305" w:rsidTr="008833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1" w:type="dxa"/>
          </w:tcPr>
          <w:p w:rsidR="00883305" w:rsidRPr="00C92134" w:rsidRDefault="00883305" w:rsidP="000E4497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213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Привлечение к членству в ДОО "ФИЗМАТ-клуб"</w:t>
            </w:r>
          </w:p>
        </w:tc>
        <w:tc>
          <w:tcPr>
            <w:tcW w:w="2890" w:type="dxa"/>
          </w:tcPr>
          <w:p w:rsidR="00883305" w:rsidRDefault="00883305" w:rsidP="000E44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883305" w:rsidRDefault="00883305" w:rsidP="000E44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к членству в ДОО "ФИЗМАТ-клуб"</w:t>
            </w:r>
          </w:p>
        </w:tc>
      </w:tr>
      <w:tr w:rsidR="00883305" w:rsidTr="00883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1" w:type="dxa"/>
          </w:tcPr>
          <w:p w:rsidR="00883305" w:rsidRPr="00C92134" w:rsidRDefault="00883305" w:rsidP="000E4497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213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Привлечение к занятиям кружка "Подготовка к олимпиадам и конкурсам"</w:t>
            </w:r>
          </w:p>
        </w:tc>
        <w:tc>
          <w:tcPr>
            <w:tcW w:w="2890" w:type="dxa"/>
          </w:tcPr>
          <w:p w:rsidR="00883305" w:rsidRPr="00C92134" w:rsidRDefault="00883305" w:rsidP="000E4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883305" w:rsidRDefault="00883305" w:rsidP="000E44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3305" w:rsidTr="008833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1" w:type="dxa"/>
          </w:tcPr>
          <w:p w:rsidR="00883305" w:rsidRPr="00C92134" w:rsidRDefault="00883305" w:rsidP="000E4497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2134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Создание условий для представления результатов деятельности не только на уроках в своём классе, но и на уровне параллели, школы, города.</w:t>
            </w:r>
          </w:p>
        </w:tc>
        <w:tc>
          <w:tcPr>
            <w:tcW w:w="2890" w:type="dxa"/>
          </w:tcPr>
          <w:p w:rsidR="00883305" w:rsidRDefault="00883305" w:rsidP="000E44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883305" w:rsidRDefault="00883305" w:rsidP="000E44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3305" w:rsidTr="00883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1" w:type="dxa"/>
          </w:tcPr>
          <w:p w:rsidR="00883305" w:rsidRPr="00C92134" w:rsidRDefault="00883305" w:rsidP="000E4497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2134">
              <w:rPr>
                <w:rFonts w:ascii="Times New Roman" w:hAnsi="Times New Roman" w:cs="Times New Roman"/>
                <w:b w:val="0"/>
                <w:sz w:val="28"/>
                <w:szCs w:val="28"/>
              </w:rPr>
              <w:t>Участие в конкурсах и фестивалях технического творчества, например, «Забавная физика»</w:t>
            </w:r>
          </w:p>
        </w:tc>
        <w:tc>
          <w:tcPr>
            <w:tcW w:w="2890" w:type="dxa"/>
          </w:tcPr>
          <w:p w:rsidR="00883305" w:rsidRDefault="00883305" w:rsidP="000E44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883305" w:rsidRDefault="00883305" w:rsidP="000E44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3305" w:rsidTr="008833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1" w:type="dxa"/>
          </w:tcPr>
          <w:p w:rsidR="00883305" w:rsidRPr="00C92134" w:rsidRDefault="00883305" w:rsidP="000E4497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2134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Организация взаимодействия, с ребятами, занимающимися проектно-исследовательской деятельностью.</w:t>
            </w:r>
          </w:p>
        </w:tc>
        <w:tc>
          <w:tcPr>
            <w:tcW w:w="2890" w:type="dxa"/>
          </w:tcPr>
          <w:p w:rsidR="00883305" w:rsidRDefault="00883305" w:rsidP="000E44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883305" w:rsidRDefault="00883305" w:rsidP="000E44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83305" w:rsidRDefault="00883305"/>
    <w:sectPr w:rsidR="00883305" w:rsidSect="0048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3305"/>
    <w:rsid w:val="004811B5"/>
    <w:rsid w:val="004831D8"/>
    <w:rsid w:val="004874E6"/>
    <w:rsid w:val="0088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8C0F4-A186-4066-AF9D-B31978B5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ветлая сетка1"/>
    <w:basedOn w:val="a1"/>
    <w:uiPriority w:val="62"/>
    <w:rsid w:val="008833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3769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Ольга Н. Ларина</cp:lastModifiedBy>
  <cp:revision>3</cp:revision>
  <dcterms:created xsi:type="dcterms:W3CDTF">2019-04-12T13:06:00Z</dcterms:created>
  <dcterms:modified xsi:type="dcterms:W3CDTF">2019-04-15T08:29:00Z</dcterms:modified>
</cp:coreProperties>
</file>