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A0B46" w:rsidRDefault="003A0B46"/>
    <w:p w:rsidR="003A0B46" w:rsidRDefault="003A0B46"/>
    <w:p w:rsidR="003A0B46" w:rsidRPr="00E002EB" w:rsidRDefault="003A0B46" w:rsidP="003A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93AF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логопедического занятия в старшей группе для детей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 ОНР по профилактике </w:t>
      </w:r>
      <w:r w:rsidR="00D8659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оптической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дисграфии</w:t>
      </w:r>
      <w:r w:rsidR="00E002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203E9B" w:rsidRDefault="00203E9B" w:rsidP="003A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9543D" w:rsidRDefault="00203E9B" w:rsidP="0099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4486273" cy="1952625"/>
            <wp:effectExtent l="57150" t="57150" r="48260" b="47625"/>
            <wp:docPr id="2" name="Рисунок 2" descr="C:\Users\Viка\Desktop\Воспитатель года\iA3C60MR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ка\Desktop\Воспитатель года\iA3C60MR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356" cy="195396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A0B46" w:rsidRDefault="00203E9B" w:rsidP="00203E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Грачева В.В.</w:t>
      </w:r>
    </w:p>
    <w:p w:rsidR="00203E9B" w:rsidRDefault="00203E9B" w:rsidP="00203E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учитель-логопед</w:t>
      </w:r>
    </w:p>
    <w:p w:rsidR="00A267FB" w:rsidRDefault="00A267FB" w:rsidP="00203E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№6 «Родничок»</w:t>
      </w:r>
    </w:p>
    <w:p w:rsidR="00A267FB" w:rsidRDefault="00A267FB" w:rsidP="00203E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FB" w:rsidRDefault="00A267FB" w:rsidP="00C203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0B46" w:rsidRPr="00C20336" w:rsidRDefault="00203E9B" w:rsidP="00A26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2019г.</w:t>
      </w:r>
    </w:p>
    <w:p w:rsidR="0099543D" w:rsidRDefault="0099543D" w:rsidP="00A267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67FB" w:rsidRDefault="00A267FB" w:rsidP="00A267F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067251" w:rsidRPr="0099594F" w:rsidRDefault="00067251" w:rsidP="009959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94F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дисграфия составляет значительный процент среди других нарушений речи, встречающихся у обучающихся массовых школ. Она является серьёзным препятствием в овладении учениками грамотой на начальных этапах обучения, а на более поздних в усвоении грамматики русского языка. </w:t>
      </w:r>
      <w:r w:rsidR="008D26B4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>рофилактика нарушений письма проводится с дошкольного возраста, особенно у детей с речевыми нарушениями.</w:t>
      </w:r>
      <w:r w:rsidR="00B266E6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следующие виды дисграфии: </w:t>
      </w:r>
      <w:r w:rsidR="009C560E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артикуляторно-акустическая, акустическая, оптическая, дисграфия на почве нарушения языкового анализа и синтеза, аграмматическая. </w:t>
      </w:r>
      <w:r w:rsidR="00500B97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задачами по предупреждению оптической дисграфии у детей дошкольного возраста являются совершенствование пространственно-временных ориентировок на себе, на листе бумаги, для акустической и артикуляторно-акустической дисграфии – </w:t>
      </w:r>
      <w:r w:rsidR="0099594F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звукопроизношения, уточнение артикуляции звуков, </w:t>
      </w:r>
      <w:r w:rsidR="00500B97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</w:t>
      </w:r>
      <w:r w:rsidR="0099594F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сл</w:t>
      </w:r>
      <w:r w:rsidR="004B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уха</w:t>
      </w:r>
      <w:r w:rsidR="00500B97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9594F" w:rsidRPr="0099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профилактики аграмматической дисграфии и дисграфии на почве нарушения языкового анализа и синтеза – расширение словарного запаса, развитие мышления, памяти, внимания, формирование связной речи. </w:t>
      </w:r>
      <w:r w:rsidR="008D26B4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конспект предназначен для профилактики </w:t>
      </w:r>
      <w:r w:rsidR="00930A1C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оптической </w:t>
      </w:r>
      <w:r w:rsidR="008D26B4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дисграфии </w:t>
      </w:r>
      <w:r w:rsidR="002945BE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8D26B4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старшего </w:t>
      </w:r>
      <w:r w:rsidR="002945BE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r w:rsidR="008D26B4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>возраста с ОНР</w:t>
      </w:r>
      <w:r w:rsidR="002945BE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02EB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5BE" w:rsidRPr="0099594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 для применения в своей работе учителям-логопедам.</w:t>
      </w:r>
    </w:p>
    <w:p w:rsidR="002945BE" w:rsidRDefault="002945BE" w:rsidP="00067251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0477E" w:rsidRPr="00E002EB" w:rsidRDefault="0030477E" w:rsidP="0030477E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E42E4">
        <w:rPr>
          <w:b/>
          <w:sz w:val="28"/>
          <w:szCs w:val="28"/>
        </w:rPr>
        <w:t>Цель</w:t>
      </w:r>
      <w:r w:rsidRPr="002D7014">
        <w:rPr>
          <w:color w:val="000000" w:themeColor="text1"/>
          <w:sz w:val="28"/>
          <w:szCs w:val="28"/>
        </w:rPr>
        <w:t>:</w:t>
      </w:r>
      <w:r w:rsidR="00E002EB" w:rsidRPr="002D7014">
        <w:rPr>
          <w:color w:val="000000" w:themeColor="text1"/>
          <w:sz w:val="28"/>
          <w:szCs w:val="28"/>
        </w:rPr>
        <w:t xml:space="preserve"> организация деятельности детей, направленной на</w:t>
      </w:r>
      <w:r w:rsidR="00E002EB">
        <w:rPr>
          <w:b/>
          <w:sz w:val="28"/>
          <w:szCs w:val="28"/>
        </w:rPr>
        <w:t xml:space="preserve"> </w:t>
      </w:r>
      <w:r w:rsidR="0099543D">
        <w:rPr>
          <w:rStyle w:val="a5"/>
          <w:b w:val="0"/>
          <w:sz w:val="28"/>
          <w:szCs w:val="28"/>
          <w:bdr w:val="none" w:sz="0" w:space="0" w:color="auto" w:frame="1"/>
        </w:rPr>
        <w:t>профилактику оптической</w:t>
      </w:r>
      <w:r w:rsidRPr="00801DA3">
        <w:rPr>
          <w:rStyle w:val="a5"/>
          <w:b w:val="0"/>
          <w:sz w:val="28"/>
          <w:szCs w:val="28"/>
          <w:bdr w:val="none" w:sz="0" w:space="0" w:color="auto" w:frame="1"/>
        </w:rPr>
        <w:t xml:space="preserve"> дисграфии</w:t>
      </w:r>
      <w:r w:rsidR="002D7014">
        <w:rPr>
          <w:rStyle w:val="a5"/>
          <w:b w:val="0"/>
          <w:sz w:val="28"/>
          <w:szCs w:val="28"/>
          <w:bdr w:val="none" w:sz="0" w:space="0" w:color="auto" w:frame="1"/>
        </w:rPr>
        <w:t>.</w:t>
      </w:r>
      <w:r w:rsidR="00E002E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</w:p>
    <w:p w:rsidR="0030477E" w:rsidRDefault="0030477E" w:rsidP="0030477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0477E" w:rsidRPr="00E002EB" w:rsidRDefault="0030477E" w:rsidP="003047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42E4">
        <w:rPr>
          <w:rFonts w:ascii="Times New Roman" w:hAnsi="Times New Roman" w:cs="Times New Roman"/>
          <w:b/>
          <w:sz w:val="28"/>
          <w:szCs w:val="28"/>
        </w:rPr>
        <w:t xml:space="preserve">      Задачи:</w:t>
      </w:r>
      <w:r w:rsidR="00E00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77E" w:rsidRDefault="0030477E" w:rsidP="00304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7E" w:rsidRPr="002945BE" w:rsidRDefault="0030477E" w:rsidP="00E002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945BE">
        <w:rPr>
          <w:b/>
          <w:sz w:val="28"/>
          <w:szCs w:val="28"/>
          <w:bdr w:val="none" w:sz="0" w:space="0" w:color="auto" w:frame="1"/>
        </w:rPr>
        <w:t>Коррекционно-развивающие</w:t>
      </w:r>
      <w:r w:rsidRPr="002945BE">
        <w:rPr>
          <w:b/>
          <w:sz w:val="28"/>
          <w:szCs w:val="28"/>
        </w:rPr>
        <w:t>:</w:t>
      </w:r>
    </w:p>
    <w:p w:rsidR="0030477E" w:rsidRDefault="0030477E" w:rsidP="0030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7D">
        <w:rPr>
          <w:rFonts w:ascii="Times New Roman" w:hAnsi="Times New Roman" w:cs="Times New Roman"/>
          <w:sz w:val="28"/>
          <w:szCs w:val="28"/>
        </w:rPr>
        <w:t>-</w:t>
      </w:r>
      <w:r w:rsidRPr="00F0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713">
        <w:rPr>
          <w:rFonts w:ascii="Times New Roman" w:hAnsi="Times New Roman" w:cs="Times New Roman"/>
          <w:sz w:val="28"/>
          <w:szCs w:val="28"/>
        </w:rPr>
        <w:t>создавать условия для развития зрительного восприятия и фонематического</w:t>
      </w:r>
      <w:r w:rsidRPr="00F0687E">
        <w:rPr>
          <w:rFonts w:ascii="Times New Roman" w:hAnsi="Times New Roman" w:cs="Times New Roman"/>
          <w:sz w:val="28"/>
          <w:szCs w:val="28"/>
        </w:rPr>
        <w:t xml:space="preserve"> слух</w:t>
      </w:r>
      <w:r w:rsidR="004A5713">
        <w:rPr>
          <w:rFonts w:ascii="Times New Roman" w:hAnsi="Times New Roman" w:cs="Times New Roman"/>
          <w:sz w:val="28"/>
          <w:szCs w:val="28"/>
        </w:rPr>
        <w:t>а</w:t>
      </w:r>
      <w:r w:rsidRPr="00F0687E">
        <w:rPr>
          <w:rFonts w:ascii="Times New Roman" w:hAnsi="Times New Roman" w:cs="Times New Roman"/>
          <w:sz w:val="28"/>
          <w:szCs w:val="28"/>
        </w:rPr>
        <w:t>;</w:t>
      </w:r>
    </w:p>
    <w:p w:rsidR="0030477E" w:rsidRPr="002945BE" w:rsidRDefault="0030477E" w:rsidP="0030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7E" w:rsidRPr="002945BE" w:rsidRDefault="0030477E" w:rsidP="0030477E">
      <w:pPr>
        <w:pStyle w:val="a4"/>
        <w:spacing w:before="0" w:beforeAutospacing="0" w:after="0" w:afterAutospacing="0"/>
        <w:jc w:val="both"/>
        <w:rPr>
          <w:rStyle w:val="a5"/>
          <w:bCs w:val="0"/>
          <w:sz w:val="28"/>
          <w:szCs w:val="28"/>
        </w:rPr>
      </w:pPr>
      <w:r w:rsidRPr="002945BE">
        <w:rPr>
          <w:b/>
          <w:sz w:val="28"/>
          <w:szCs w:val="28"/>
          <w:bdr w:val="none" w:sz="0" w:space="0" w:color="auto" w:frame="1"/>
        </w:rPr>
        <w:t>Образовательные</w:t>
      </w:r>
      <w:r w:rsidRPr="002945BE">
        <w:rPr>
          <w:b/>
          <w:sz w:val="28"/>
          <w:szCs w:val="28"/>
        </w:rPr>
        <w:t>:</w:t>
      </w:r>
    </w:p>
    <w:p w:rsidR="0030477E" w:rsidRPr="00253D65" w:rsidRDefault="0030477E" w:rsidP="0030477E">
      <w:pPr>
        <w:pStyle w:val="a4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1E327D">
        <w:rPr>
          <w:sz w:val="28"/>
          <w:szCs w:val="28"/>
          <w:bdr w:val="none" w:sz="0" w:space="0" w:color="auto" w:frame="1"/>
        </w:rPr>
        <w:t>-</w:t>
      </w:r>
      <w:r w:rsidRPr="00253D65">
        <w:rPr>
          <w:b/>
          <w:sz w:val="28"/>
          <w:szCs w:val="28"/>
          <w:bdr w:val="none" w:sz="0" w:space="0" w:color="auto" w:frame="1"/>
        </w:rPr>
        <w:t xml:space="preserve"> </w:t>
      </w:r>
      <w:r w:rsidR="004E242D">
        <w:rPr>
          <w:sz w:val="28"/>
          <w:szCs w:val="28"/>
          <w:bdr w:val="none" w:sz="0" w:space="0" w:color="auto" w:frame="1"/>
        </w:rPr>
        <w:t>способствовать формированию умения</w:t>
      </w:r>
      <w:r w:rsidRPr="00253D65">
        <w:rPr>
          <w:sz w:val="28"/>
          <w:szCs w:val="28"/>
          <w:bdr w:val="none" w:sz="0" w:space="0" w:color="auto" w:frame="1"/>
        </w:rPr>
        <w:t xml:space="preserve"> согласовывать количественные числительные с с</w:t>
      </w:r>
      <w:r w:rsidR="00656F02">
        <w:rPr>
          <w:sz w:val="28"/>
          <w:szCs w:val="28"/>
          <w:bdr w:val="none" w:sz="0" w:space="0" w:color="auto" w:frame="1"/>
        </w:rPr>
        <w:t xml:space="preserve">уществительными в роде и падеже и </w:t>
      </w:r>
      <w:r w:rsidR="004A5713">
        <w:rPr>
          <w:rStyle w:val="c0"/>
          <w:color w:val="000000"/>
          <w:sz w:val="28"/>
          <w:szCs w:val="28"/>
        </w:rPr>
        <w:t>закреплению умения</w:t>
      </w:r>
      <w:r w:rsidRPr="00253D65">
        <w:rPr>
          <w:rStyle w:val="c0"/>
          <w:color w:val="000000"/>
          <w:sz w:val="28"/>
          <w:szCs w:val="28"/>
        </w:rPr>
        <w:t xml:space="preserve"> составлять предложения с подчинительным союзом </w:t>
      </w:r>
      <w:r w:rsidR="00801DA3">
        <w:rPr>
          <w:rStyle w:val="c0"/>
          <w:color w:val="000000"/>
          <w:sz w:val="28"/>
          <w:szCs w:val="28"/>
        </w:rPr>
        <w:t>«</w:t>
      </w:r>
      <w:r w:rsidRPr="00801DA3">
        <w:rPr>
          <w:rStyle w:val="c6"/>
          <w:iCs/>
          <w:color w:val="000000"/>
          <w:sz w:val="28"/>
          <w:szCs w:val="28"/>
        </w:rPr>
        <w:t>потому что</w:t>
      </w:r>
      <w:r w:rsidR="00801DA3" w:rsidRPr="00801DA3">
        <w:rPr>
          <w:rStyle w:val="c6"/>
          <w:iCs/>
          <w:color w:val="000000"/>
          <w:sz w:val="28"/>
          <w:szCs w:val="28"/>
        </w:rPr>
        <w:t>»</w:t>
      </w:r>
      <w:r w:rsidRPr="00801DA3">
        <w:rPr>
          <w:sz w:val="28"/>
          <w:szCs w:val="28"/>
          <w:bdr w:val="none" w:sz="0" w:space="0" w:color="auto" w:frame="1"/>
        </w:rPr>
        <w:t>;</w:t>
      </w:r>
    </w:p>
    <w:p w:rsidR="0030477E" w:rsidRDefault="0030477E" w:rsidP="0030477E">
      <w:pPr>
        <w:pStyle w:val="a4"/>
        <w:spacing w:before="0" w:beforeAutospacing="0" w:after="0" w:afterAutospacing="0"/>
        <w:ind w:firstLine="383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30477E" w:rsidRPr="002945BE" w:rsidRDefault="0030477E" w:rsidP="00E002EB">
      <w:pPr>
        <w:pStyle w:val="a4"/>
        <w:spacing w:before="0" w:beforeAutospacing="0" w:after="0" w:afterAutospacing="0"/>
        <w:jc w:val="both"/>
        <w:rPr>
          <w:rStyle w:val="c7"/>
          <w:b/>
          <w:sz w:val="28"/>
          <w:szCs w:val="28"/>
        </w:rPr>
      </w:pPr>
      <w:r w:rsidRPr="002945BE">
        <w:rPr>
          <w:b/>
          <w:sz w:val="28"/>
          <w:szCs w:val="28"/>
          <w:bdr w:val="none" w:sz="0" w:space="0" w:color="auto" w:frame="1"/>
        </w:rPr>
        <w:t>Воспитательные</w:t>
      </w:r>
      <w:r w:rsidRPr="002945BE">
        <w:rPr>
          <w:b/>
          <w:sz w:val="28"/>
          <w:szCs w:val="28"/>
        </w:rPr>
        <w:t>:</w:t>
      </w:r>
    </w:p>
    <w:p w:rsidR="0030477E" w:rsidRPr="00253D65" w:rsidRDefault="0030477E" w:rsidP="0030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65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1E327D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332CD" w:rsidRPr="00253D65">
        <w:rPr>
          <w:rFonts w:ascii="Times New Roman" w:hAnsi="Times New Roman" w:cs="Times New Roman"/>
          <w:color w:val="111111"/>
          <w:sz w:val="28"/>
          <w:szCs w:val="28"/>
        </w:rPr>
        <w:t xml:space="preserve">воспитывать у детей уважительное отношение к </w:t>
      </w:r>
      <w:r w:rsidR="006140D7" w:rsidRPr="00253D6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D332CD" w:rsidRPr="00253D6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равилам дорожного</w:t>
      </w:r>
      <w:r w:rsidR="00D332CD" w:rsidRPr="00253D65">
        <w:rPr>
          <w:rFonts w:ascii="Times New Roman" w:hAnsi="Times New Roman" w:cs="Times New Roman"/>
          <w:color w:val="111111"/>
          <w:sz w:val="28"/>
          <w:szCs w:val="28"/>
        </w:rPr>
        <w:t xml:space="preserve"> движения и желание следовать им;</w:t>
      </w:r>
    </w:p>
    <w:p w:rsidR="0030477E" w:rsidRDefault="0030477E" w:rsidP="003047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77E" w:rsidRDefault="0030477E" w:rsidP="0030477E">
      <w:pPr>
        <w:pStyle w:val="a4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E527AE">
        <w:rPr>
          <w:rStyle w:val="a5"/>
          <w:sz w:val="28"/>
          <w:szCs w:val="28"/>
          <w:bdr w:val="none" w:sz="0" w:space="0" w:color="auto" w:frame="1"/>
        </w:rPr>
        <w:t>Активизация словаря:</w:t>
      </w:r>
      <w:r w:rsidR="00E002E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6140D7">
        <w:rPr>
          <w:rStyle w:val="c7"/>
          <w:color w:val="000000"/>
          <w:sz w:val="28"/>
          <w:szCs w:val="28"/>
        </w:rPr>
        <w:t>улица, знаки</w:t>
      </w:r>
      <w:r w:rsidR="00DE2459">
        <w:rPr>
          <w:rStyle w:val="c7"/>
          <w:color w:val="000000"/>
          <w:sz w:val="28"/>
          <w:szCs w:val="28"/>
        </w:rPr>
        <w:t>, правила дорожного движения, светофор, пешеходный переход</w:t>
      </w:r>
      <w:r w:rsidR="008203E0">
        <w:rPr>
          <w:rStyle w:val="c7"/>
          <w:color w:val="000000"/>
          <w:sz w:val="28"/>
          <w:szCs w:val="28"/>
        </w:rPr>
        <w:t>;</w:t>
      </w:r>
    </w:p>
    <w:p w:rsidR="00F9759A" w:rsidRDefault="00F9759A" w:rsidP="0030477E">
      <w:pPr>
        <w:pStyle w:val="a4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</w:p>
    <w:p w:rsidR="008203E0" w:rsidRDefault="008203E0" w:rsidP="0030477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E2459">
        <w:rPr>
          <w:rStyle w:val="c7"/>
          <w:b/>
          <w:color w:val="000000"/>
          <w:sz w:val="28"/>
          <w:szCs w:val="28"/>
        </w:rPr>
        <w:t>Расширение словаря:</w:t>
      </w:r>
      <w:r>
        <w:rPr>
          <w:rStyle w:val="c7"/>
          <w:color w:val="000000"/>
          <w:sz w:val="28"/>
          <w:szCs w:val="28"/>
        </w:rPr>
        <w:t xml:space="preserve"> парковка,</w:t>
      </w:r>
      <w:r w:rsidR="00E002EB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автошкола, сигнал, сигнализация.</w:t>
      </w:r>
    </w:p>
    <w:p w:rsidR="0030477E" w:rsidRPr="00253D65" w:rsidRDefault="0030477E" w:rsidP="006140D7">
      <w:pPr>
        <w:spacing w:before="240"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4E42E4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8203E0">
        <w:rPr>
          <w:rFonts w:ascii="Times New Roman" w:hAnsi="Times New Roman"/>
          <w:sz w:val="28"/>
          <w:szCs w:val="28"/>
        </w:rPr>
        <w:t>накидки с изображением шахматных фигур</w:t>
      </w:r>
      <w:r w:rsidR="006140D7" w:rsidRPr="00253D65">
        <w:rPr>
          <w:rFonts w:ascii="Times New Roman" w:hAnsi="Times New Roman"/>
          <w:sz w:val="28"/>
          <w:szCs w:val="28"/>
        </w:rPr>
        <w:t xml:space="preserve">, большая шахматная доска, </w:t>
      </w:r>
      <w:r w:rsidR="008203E0">
        <w:rPr>
          <w:rFonts w:ascii="Times New Roman" w:hAnsi="Times New Roman"/>
          <w:sz w:val="28"/>
          <w:szCs w:val="28"/>
        </w:rPr>
        <w:t>дорожные знаки,</w:t>
      </w:r>
      <w:r w:rsidR="00E002EB">
        <w:rPr>
          <w:rFonts w:ascii="Times New Roman" w:hAnsi="Times New Roman"/>
          <w:sz w:val="28"/>
          <w:szCs w:val="28"/>
        </w:rPr>
        <w:t xml:space="preserve"> </w:t>
      </w:r>
      <w:r w:rsidR="006140D7" w:rsidRPr="00253D65">
        <w:rPr>
          <w:rFonts w:ascii="Times New Roman" w:hAnsi="Times New Roman"/>
          <w:sz w:val="28"/>
          <w:szCs w:val="28"/>
        </w:rPr>
        <w:t>круги (зеленые, желтые, красные), бумажный пешеходный переход, бумажные шахматные доски (по количеству детей), бумажные машинки черные</w:t>
      </w:r>
      <w:r w:rsidR="008203E0">
        <w:rPr>
          <w:rFonts w:ascii="Times New Roman" w:hAnsi="Times New Roman"/>
          <w:sz w:val="28"/>
          <w:szCs w:val="28"/>
        </w:rPr>
        <w:t xml:space="preserve">, белые, красные, синие, </w:t>
      </w:r>
      <w:r w:rsidR="00253D65" w:rsidRPr="00253D65">
        <w:rPr>
          <w:rFonts w:ascii="Times New Roman" w:hAnsi="Times New Roman"/>
          <w:sz w:val="28"/>
          <w:szCs w:val="28"/>
        </w:rPr>
        <w:t>бумажные картинки по правилам дорожного движения</w:t>
      </w:r>
      <w:r w:rsidR="008203E0">
        <w:rPr>
          <w:rFonts w:ascii="Times New Roman" w:hAnsi="Times New Roman"/>
          <w:sz w:val="28"/>
          <w:szCs w:val="28"/>
        </w:rPr>
        <w:t xml:space="preserve">. </w:t>
      </w:r>
    </w:p>
    <w:p w:rsidR="0030477E" w:rsidRPr="00952067" w:rsidRDefault="0030477E" w:rsidP="00304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EB">
        <w:rPr>
          <w:rFonts w:ascii="Times New Roman" w:hAnsi="Times New Roman" w:cs="Times New Roman"/>
          <w:b/>
          <w:sz w:val="28"/>
          <w:szCs w:val="28"/>
        </w:rPr>
        <w:t>План: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6"/>
        <w:gridCol w:w="2615"/>
        <w:gridCol w:w="5606"/>
        <w:gridCol w:w="5199"/>
      </w:tblGrid>
      <w:tr w:rsidR="00DC4446" w:rsidRPr="00952067" w:rsidTr="00483763">
        <w:tc>
          <w:tcPr>
            <w:tcW w:w="1366" w:type="dxa"/>
          </w:tcPr>
          <w:p w:rsidR="0030477E" w:rsidRPr="00952067" w:rsidRDefault="0030477E" w:rsidP="00E0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67">
              <w:rPr>
                <w:rFonts w:ascii="Times New Roman" w:hAnsi="Times New Roman" w:cs="Times New Roman"/>
                <w:b/>
                <w:sz w:val="28"/>
                <w:szCs w:val="28"/>
              </w:rPr>
              <w:t>Часть занятия</w:t>
            </w:r>
          </w:p>
        </w:tc>
        <w:tc>
          <w:tcPr>
            <w:tcW w:w="2615" w:type="dxa"/>
          </w:tcPr>
          <w:p w:rsidR="0030477E" w:rsidRPr="00952067" w:rsidRDefault="0030477E" w:rsidP="00E0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67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5606" w:type="dxa"/>
          </w:tcPr>
          <w:p w:rsidR="0030477E" w:rsidRPr="00952067" w:rsidRDefault="0030477E" w:rsidP="00E0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5199" w:type="dxa"/>
          </w:tcPr>
          <w:p w:rsidR="0030477E" w:rsidRPr="00952067" w:rsidRDefault="0030477E" w:rsidP="00E0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6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DC4446" w:rsidTr="00483763">
        <w:tc>
          <w:tcPr>
            <w:tcW w:w="1366" w:type="dxa"/>
          </w:tcPr>
          <w:p w:rsidR="0030477E" w:rsidRPr="007E7199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99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2615" w:type="dxa"/>
          </w:tcPr>
          <w:p w:rsidR="0030477E" w:rsidRPr="00952067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67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5606" w:type="dxa"/>
          </w:tcPr>
          <w:p w:rsidR="0030477E" w:rsidRPr="00253D65" w:rsidRDefault="00BE28F4" w:rsidP="008203E0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</w:t>
            </w:r>
            <w:r w:rsidR="008203E0">
              <w:rPr>
                <w:sz w:val="28"/>
                <w:szCs w:val="28"/>
              </w:rPr>
              <w:t>знакомится с детьми и приглашает их в интересную страну. Задает наводящие вопросы, чтобы дети отгадали</w:t>
            </w:r>
            <w:r w:rsidR="006F005C" w:rsidRPr="006F005C">
              <w:rPr>
                <w:sz w:val="28"/>
                <w:szCs w:val="28"/>
              </w:rPr>
              <w:t>,</w:t>
            </w:r>
            <w:r w:rsidR="008203E0" w:rsidRPr="006F005C">
              <w:rPr>
                <w:sz w:val="28"/>
                <w:szCs w:val="28"/>
              </w:rPr>
              <w:t xml:space="preserve"> как </w:t>
            </w:r>
            <w:r w:rsidR="008203E0">
              <w:rPr>
                <w:sz w:val="28"/>
                <w:szCs w:val="28"/>
              </w:rPr>
              <w:t xml:space="preserve">называется страна: </w:t>
            </w:r>
            <w:r w:rsidR="002369E7">
              <w:rPr>
                <w:sz w:val="28"/>
                <w:szCs w:val="28"/>
              </w:rPr>
              <w:t>В</w:t>
            </w:r>
            <w:r w:rsidR="008203E0">
              <w:rPr>
                <w:sz w:val="28"/>
                <w:szCs w:val="28"/>
              </w:rPr>
              <w:t xml:space="preserve"> этой стране все ходят по </w:t>
            </w:r>
            <w:r w:rsidR="008203E0" w:rsidRPr="001935C4">
              <w:rPr>
                <w:sz w:val="28"/>
                <w:szCs w:val="28"/>
              </w:rPr>
              <w:t>клеточка</w:t>
            </w:r>
            <w:r w:rsidR="006F005C" w:rsidRPr="001935C4">
              <w:rPr>
                <w:sz w:val="28"/>
                <w:szCs w:val="28"/>
              </w:rPr>
              <w:t xml:space="preserve">м. </w:t>
            </w:r>
            <w:r w:rsidR="008203E0" w:rsidRPr="001935C4">
              <w:rPr>
                <w:sz w:val="28"/>
                <w:szCs w:val="28"/>
              </w:rPr>
              <w:t>Клеточки в этой стране черные и белы</w:t>
            </w:r>
            <w:r w:rsidR="006F005C" w:rsidRPr="001935C4">
              <w:rPr>
                <w:sz w:val="28"/>
                <w:szCs w:val="28"/>
              </w:rPr>
              <w:t xml:space="preserve">е. </w:t>
            </w:r>
            <w:r w:rsidR="008203E0" w:rsidRPr="001935C4">
              <w:rPr>
                <w:sz w:val="28"/>
                <w:szCs w:val="28"/>
              </w:rPr>
              <w:t>Все фигуры в этой стране ходят по определенным правила</w:t>
            </w:r>
            <w:r w:rsidR="006F005C" w:rsidRPr="001935C4">
              <w:rPr>
                <w:sz w:val="28"/>
                <w:szCs w:val="28"/>
              </w:rPr>
              <w:t>м.</w:t>
            </w:r>
            <w:r w:rsidR="008203E0" w:rsidRPr="001935C4">
              <w:rPr>
                <w:sz w:val="28"/>
                <w:szCs w:val="28"/>
              </w:rPr>
              <w:t xml:space="preserve"> В этой стране живут такие фигуры как ферзь, ладья, офицер</w:t>
            </w:r>
            <w:r w:rsidR="006F005C" w:rsidRPr="001935C4">
              <w:rPr>
                <w:sz w:val="28"/>
                <w:szCs w:val="28"/>
              </w:rPr>
              <w:t>.</w:t>
            </w:r>
            <w:r w:rsidR="008203E0" w:rsidRPr="001935C4">
              <w:rPr>
                <w:sz w:val="28"/>
                <w:szCs w:val="28"/>
              </w:rPr>
              <w:t xml:space="preserve"> Логопед предлагает стать жителями этой страны, для этого надеть</w:t>
            </w:r>
            <w:r w:rsidR="008203E0">
              <w:rPr>
                <w:sz w:val="28"/>
                <w:szCs w:val="28"/>
              </w:rPr>
              <w:t xml:space="preserve"> волшебные накидки. </w:t>
            </w:r>
          </w:p>
        </w:tc>
        <w:tc>
          <w:tcPr>
            <w:tcW w:w="5199" w:type="dxa"/>
          </w:tcPr>
          <w:p w:rsidR="0030477E" w:rsidRDefault="00DC4446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</w:t>
            </w:r>
            <w:r w:rsidRPr="001935C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203E0" w:rsidRPr="00193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название страны.</w:t>
            </w: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Default="008203E0" w:rsidP="0082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3E0" w:rsidRPr="00952067" w:rsidRDefault="008203E0" w:rsidP="00820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Надевают накидки.</w:t>
            </w:r>
          </w:p>
        </w:tc>
      </w:tr>
      <w:tr w:rsidR="00DC4446" w:rsidTr="00483763">
        <w:tc>
          <w:tcPr>
            <w:tcW w:w="1366" w:type="dxa"/>
            <w:vMerge w:val="restart"/>
          </w:tcPr>
          <w:p w:rsidR="0030477E" w:rsidRPr="007E7199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30477E" w:rsidRPr="00FA6ECF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ECF">
              <w:rPr>
                <w:rFonts w:ascii="Times New Roman" w:hAnsi="Times New Roman" w:cs="Times New Roman"/>
                <w:sz w:val="28"/>
                <w:szCs w:val="28"/>
              </w:rPr>
              <w:t>Игра « Угадай звуки»</w:t>
            </w:r>
          </w:p>
        </w:tc>
        <w:tc>
          <w:tcPr>
            <w:tcW w:w="5606" w:type="dxa"/>
          </w:tcPr>
          <w:p w:rsidR="0030477E" w:rsidRPr="00253D65" w:rsidRDefault="00300F08" w:rsidP="00967703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включает звукозапись (</w:t>
            </w:r>
            <w:r w:rsidR="001E327D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сигнализаци</w:t>
            </w:r>
            <w:r w:rsidR="001E327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машины, звук мотора мотоцикла,  </w:t>
            </w:r>
            <w:r w:rsidR="00FA557B">
              <w:rPr>
                <w:sz w:val="28"/>
                <w:szCs w:val="28"/>
              </w:rPr>
              <w:t>звук сирены скорой помощи</w:t>
            </w:r>
            <w:r w:rsidR="003A5FBE">
              <w:rPr>
                <w:sz w:val="28"/>
                <w:szCs w:val="28"/>
              </w:rPr>
              <w:t>, сигнал машины</w:t>
            </w:r>
            <w:r w:rsidR="00FA557B">
              <w:rPr>
                <w:sz w:val="28"/>
                <w:szCs w:val="28"/>
              </w:rPr>
              <w:t xml:space="preserve">) </w:t>
            </w:r>
            <w:r w:rsidR="00483763">
              <w:rPr>
                <w:sz w:val="28"/>
                <w:szCs w:val="28"/>
              </w:rPr>
              <w:t xml:space="preserve">и </w:t>
            </w:r>
            <w:r w:rsidR="00FA6ECF">
              <w:rPr>
                <w:sz w:val="28"/>
                <w:szCs w:val="28"/>
              </w:rPr>
              <w:t xml:space="preserve">предлагает </w:t>
            </w:r>
            <w:r w:rsidR="00483763">
              <w:rPr>
                <w:sz w:val="28"/>
                <w:szCs w:val="28"/>
              </w:rPr>
              <w:t>детям угадать, что издает данный звук</w:t>
            </w:r>
            <w:r w:rsidR="00E754C3">
              <w:rPr>
                <w:sz w:val="28"/>
                <w:szCs w:val="28"/>
              </w:rPr>
              <w:t>.</w:t>
            </w:r>
          </w:p>
        </w:tc>
        <w:tc>
          <w:tcPr>
            <w:tcW w:w="5199" w:type="dxa"/>
          </w:tcPr>
          <w:p w:rsidR="0030477E" w:rsidRPr="006F579F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аудиозапись. Ответы детей на вопрос</w:t>
            </w:r>
            <w:r w:rsidR="00DE245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C4446" w:rsidTr="00483763">
        <w:trPr>
          <w:trHeight w:val="281"/>
        </w:trPr>
        <w:tc>
          <w:tcPr>
            <w:tcW w:w="1366" w:type="dxa"/>
            <w:vMerge/>
          </w:tcPr>
          <w:p w:rsidR="0030477E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30477E" w:rsidRPr="001935C4" w:rsidRDefault="00DE2459" w:rsidP="00C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C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606" w:type="dxa"/>
          </w:tcPr>
          <w:p w:rsidR="0030477E" w:rsidRPr="001935C4" w:rsidRDefault="00DE2459" w:rsidP="00DE2459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1935C4">
              <w:rPr>
                <w:sz w:val="28"/>
                <w:szCs w:val="28"/>
              </w:rPr>
              <w:t xml:space="preserve">Педагог говорит, что в шахматной стране </w:t>
            </w:r>
            <w:r w:rsidRPr="001935C4">
              <w:rPr>
                <w:sz w:val="28"/>
                <w:szCs w:val="28"/>
              </w:rPr>
              <w:lastRenderedPageBreak/>
              <w:t xml:space="preserve">появились непонятные </w:t>
            </w:r>
            <w:r w:rsidR="009226B2" w:rsidRPr="001935C4">
              <w:rPr>
                <w:sz w:val="28"/>
                <w:szCs w:val="28"/>
              </w:rPr>
              <w:t>знак</w:t>
            </w:r>
            <w:r w:rsidR="009226B2" w:rsidRPr="001935C4">
              <w:rPr>
                <w:color w:val="000000" w:themeColor="text1"/>
                <w:sz w:val="28"/>
                <w:szCs w:val="28"/>
              </w:rPr>
              <w:t>и,</w:t>
            </w:r>
            <w:r w:rsidR="00E002E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5C4">
              <w:rPr>
                <w:sz w:val="28"/>
                <w:szCs w:val="28"/>
              </w:rPr>
              <w:t>и жители ничего о них не знают. Логопед спрашивает у детей, что это за знаки.</w:t>
            </w:r>
            <w:r w:rsidR="00FA557B">
              <w:rPr>
                <w:sz w:val="28"/>
                <w:szCs w:val="28"/>
              </w:rPr>
              <w:t xml:space="preserve"> (дорожные знаки: пешеходный переход, парковка, </w:t>
            </w:r>
            <w:r w:rsidR="00B133D8">
              <w:rPr>
                <w:sz w:val="28"/>
                <w:szCs w:val="28"/>
              </w:rPr>
              <w:t>автошкола)</w:t>
            </w:r>
          </w:p>
        </w:tc>
        <w:tc>
          <w:tcPr>
            <w:tcW w:w="5199" w:type="dxa"/>
          </w:tcPr>
          <w:p w:rsidR="00DE2459" w:rsidRPr="00E002EB" w:rsidRDefault="00DE2459" w:rsidP="00B133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на вопросы</w:t>
            </w:r>
            <w:r w:rsidR="00E0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459" w:rsidRDefault="00DE245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77E" w:rsidRPr="00145325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459" w:rsidTr="00483763">
        <w:trPr>
          <w:trHeight w:val="281"/>
        </w:trPr>
        <w:tc>
          <w:tcPr>
            <w:tcW w:w="1366" w:type="dxa"/>
            <w:vMerge/>
          </w:tcPr>
          <w:p w:rsidR="00DE2459" w:rsidRDefault="00DE2459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DE2459" w:rsidRPr="001935C4" w:rsidRDefault="00DE2459" w:rsidP="00C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C4">
              <w:rPr>
                <w:rFonts w:ascii="Times New Roman" w:hAnsi="Times New Roman" w:cs="Times New Roman"/>
                <w:sz w:val="28"/>
                <w:szCs w:val="28"/>
              </w:rPr>
              <w:t>Игра «Почини светофор»</w:t>
            </w:r>
          </w:p>
        </w:tc>
        <w:tc>
          <w:tcPr>
            <w:tcW w:w="5606" w:type="dxa"/>
          </w:tcPr>
          <w:p w:rsidR="00E002EB" w:rsidRDefault="00DE2459" w:rsidP="00DE2459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935C4">
              <w:rPr>
                <w:sz w:val="28"/>
                <w:szCs w:val="28"/>
              </w:rPr>
              <w:t xml:space="preserve">Логопед говорит, что вокруг много машин. Они стоят на месте и не </w:t>
            </w:r>
            <w:r w:rsidR="009226B2" w:rsidRPr="001935C4">
              <w:rPr>
                <w:color w:val="000000" w:themeColor="text1"/>
                <w:sz w:val="28"/>
                <w:szCs w:val="28"/>
              </w:rPr>
              <w:t>знают</w:t>
            </w:r>
            <w:r w:rsidR="009226B2" w:rsidRPr="001935C4">
              <w:rPr>
                <w:sz w:val="28"/>
                <w:szCs w:val="28"/>
              </w:rPr>
              <w:t>,</w:t>
            </w:r>
            <w:r w:rsidRPr="001935C4">
              <w:rPr>
                <w:sz w:val="28"/>
                <w:szCs w:val="28"/>
              </w:rPr>
              <w:t xml:space="preserve"> как им разъехаться, потому что на перекрестках некоторые светофоры сломались. Задает вопросы: </w:t>
            </w:r>
            <w:r w:rsidRPr="001935C4">
              <w:rPr>
                <w:color w:val="000000"/>
                <w:sz w:val="28"/>
                <w:szCs w:val="28"/>
              </w:rPr>
              <w:t xml:space="preserve">Кто из вас знает какого цвета сигналы у светофора?  Что означает красный цвет? Желтый? Зеленый? Как правильно располагаются цвета? </w:t>
            </w:r>
          </w:p>
          <w:p w:rsidR="00DE2459" w:rsidRPr="001935C4" w:rsidRDefault="00DE2459" w:rsidP="00DE2459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sz w:val="28"/>
                <w:szCs w:val="28"/>
              </w:rPr>
            </w:pPr>
            <w:r w:rsidRPr="001935C4">
              <w:rPr>
                <w:color w:val="000000"/>
                <w:sz w:val="28"/>
                <w:szCs w:val="28"/>
              </w:rPr>
              <w:t xml:space="preserve">Педагог говорит, что некоторые светофоры в городе сломались. Предлагает </w:t>
            </w:r>
            <w:r w:rsidRPr="001935C4">
              <w:rPr>
                <w:color w:val="000000" w:themeColor="text1"/>
                <w:sz w:val="28"/>
                <w:szCs w:val="28"/>
              </w:rPr>
              <w:t>посмотреть</w:t>
            </w:r>
            <w:r w:rsidR="009226B2" w:rsidRPr="001935C4">
              <w:rPr>
                <w:color w:val="000000"/>
                <w:sz w:val="28"/>
                <w:szCs w:val="28"/>
              </w:rPr>
              <w:t>,</w:t>
            </w:r>
            <w:r w:rsidRPr="001935C4">
              <w:rPr>
                <w:color w:val="000000"/>
                <w:sz w:val="28"/>
                <w:szCs w:val="28"/>
              </w:rPr>
              <w:t xml:space="preserve"> какие светофоры работают неправильно и починить их, расположив световые сигналы в правильном порядке. </w:t>
            </w:r>
          </w:p>
          <w:p w:rsidR="00DE2459" w:rsidRPr="001935C4" w:rsidRDefault="00DE2459" w:rsidP="00CA3028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9" w:type="dxa"/>
          </w:tcPr>
          <w:p w:rsidR="00DE2459" w:rsidRDefault="00DE245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шахматной доске и раскладывают круги светофора в правильном порядке</w:t>
            </w:r>
            <w:r w:rsidR="002D7014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работа.</w:t>
            </w:r>
          </w:p>
          <w:p w:rsidR="00E002EB" w:rsidRDefault="00E002EB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446" w:rsidTr="00483763">
        <w:tc>
          <w:tcPr>
            <w:tcW w:w="1366" w:type="dxa"/>
            <w:vMerge/>
          </w:tcPr>
          <w:p w:rsidR="0030477E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30477E" w:rsidRPr="00145325" w:rsidRDefault="001032CD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«Потому что»</w:t>
            </w:r>
          </w:p>
        </w:tc>
        <w:tc>
          <w:tcPr>
            <w:tcW w:w="5606" w:type="dxa"/>
          </w:tcPr>
          <w:p w:rsidR="00E754C3" w:rsidRPr="001935C4" w:rsidRDefault="009174A4" w:rsidP="00DC4446">
            <w:pPr>
              <w:pStyle w:val="c3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 говорит, что н</w:t>
            </w:r>
            <w:r w:rsidR="00DC4446" w:rsidRPr="00253D65">
              <w:rPr>
                <w:color w:val="000000"/>
                <w:sz w:val="28"/>
                <w:szCs w:val="28"/>
              </w:rPr>
              <w:t>а улицах г</w:t>
            </w:r>
            <w:r w:rsidR="00E754C3">
              <w:rPr>
                <w:color w:val="000000"/>
                <w:sz w:val="28"/>
                <w:szCs w:val="28"/>
              </w:rPr>
              <w:t xml:space="preserve">орода происходит много событий и предлагает детям </w:t>
            </w:r>
            <w:r w:rsidR="00E754C3" w:rsidRPr="001935C4">
              <w:rPr>
                <w:color w:val="000000" w:themeColor="text1"/>
                <w:sz w:val="28"/>
                <w:szCs w:val="28"/>
              </w:rPr>
              <w:t>отгадать</w:t>
            </w:r>
            <w:r w:rsidR="009226B2" w:rsidRPr="001935C4">
              <w:rPr>
                <w:color w:val="000000"/>
                <w:sz w:val="28"/>
                <w:szCs w:val="28"/>
              </w:rPr>
              <w:t>,</w:t>
            </w:r>
            <w:r w:rsidR="00E754C3" w:rsidRPr="001935C4">
              <w:rPr>
                <w:color w:val="000000"/>
                <w:sz w:val="28"/>
                <w:szCs w:val="28"/>
              </w:rPr>
              <w:t xml:space="preserve"> почему произошли данные события:</w:t>
            </w:r>
          </w:p>
          <w:p w:rsidR="00DC4446" w:rsidRPr="001935C4" w:rsidRDefault="00AF486D" w:rsidP="00DC4446">
            <w:pPr>
              <w:pStyle w:val="c3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1935C4">
              <w:rPr>
                <w:rStyle w:val="c0"/>
                <w:color w:val="000000"/>
                <w:sz w:val="28"/>
                <w:szCs w:val="28"/>
              </w:rPr>
              <w:t>У светофора все машины затормозили, потому что;</w:t>
            </w:r>
          </w:p>
          <w:p w:rsidR="00DC4446" w:rsidRPr="001935C4" w:rsidRDefault="00DC4446" w:rsidP="00DC4446">
            <w:pPr>
              <w:pStyle w:val="c3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1935C4">
              <w:rPr>
                <w:rStyle w:val="c0"/>
                <w:color w:val="000000"/>
                <w:sz w:val="28"/>
                <w:szCs w:val="28"/>
              </w:rPr>
              <w:t> Водитель затормозил у пешеходного перехода, потому что</w:t>
            </w:r>
            <w:r w:rsidR="00AF486D" w:rsidRPr="001935C4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AF486D" w:rsidRDefault="00DC4446" w:rsidP="00DC4446">
            <w:pPr>
              <w:pStyle w:val="c3"/>
              <w:spacing w:before="0" w:beforeAutospacing="0" w:after="0" w:afterAutospacing="0" w:line="20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253D65">
              <w:rPr>
                <w:rStyle w:val="c0"/>
                <w:color w:val="000000"/>
                <w:sz w:val="28"/>
                <w:szCs w:val="28"/>
              </w:rPr>
              <w:t> </w:t>
            </w:r>
            <w:r w:rsidR="00AF486D" w:rsidRPr="00253D65">
              <w:rPr>
                <w:rStyle w:val="c0"/>
                <w:color w:val="000000"/>
                <w:sz w:val="28"/>
                <w:szCs w:val="28"/>
              </w:rPr>
              <w:t xml:space="preserve">На перекрёстке случилась авария,  потому </w:t>
            </w:r>
            <w:r w:rsidR="00AF486D" w:rsidRPr="00253D65">
              <w:rPr>
                <w:rStyle w:val="c0"/>
                <w:color w:val="000000"/>
                <w:sz w:val="28"/>
                <w:szCs w:val="28"/>
              </w:rPr>
              <w:lastRenderedPageBreak/>
              <w:t>что</w:t>
            </w:r>
            <w:r w:rsidR="00AF486D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30477E" w:rsidRPr="00253D65" w:rsidRDefault="00DC4446" w:rsidP="00AF486D">
            <w:pPr>
              <w:pStyle w:val="c3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253D65">
              <w:rPr>
                <w:rStyle w:val="c0"/>
                <w:color w:val="000000"/>
                <w:sz w:val="28"/>
                <w:szCs w:val="28"/>
              </w:rPr>
              <w:t>Водитель сигналил мальчику, потому что</w:t>
            </w:r>
            <w:r w:rsidR="00AF486D">
              <w:rPr>
                <w:rStyle w:val="c0"/>
                <w:color w:val="000000"/>
                <w:sz w:val="28"/>
                <w:szCs w:val="28"/>
              </w:rPr>
              <w:t>;</w:t>
            </w:r>
          </w:p>
        </w:tc>
        <w:tc>
          <w:tcPr>
            <w:tcW w:w="5199" w:type="dxa"/>
          </w:tcPr>
          <w:p w:rsidR="0030477E" w:rsidRPr="00B977B1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на вопросы.</w:t>
            </w:r>
          </w:p>
        </w:tc>
      </w:tr>
      <w:tr w:rsidR="00DC4446" w:rsidTr="00483763">
        <w:tc>
          <w:tcPr>
            <w:tcW w:w="1366" w:type="dxa"/>
            <w:vMerge/>
          </w:tcPr>
          <w:p w:rsidR="0030477E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30477E" w:rsidRPr="00D63053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05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5606" w:type="dxa"/>
          </w:tcPr>
          <w:p w:rsidR="00DC4446" w:rsidRPr="00253D65" w:rsidRDefault="009174A4" w:rsidP="00DC4446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 </w:t>
            </w:r>
            <w:r w:rsidR="000E09D5">
              <w:rPr>
                <w:color w:val="000000"/>
                <w:sz w:val="28"/>
                <w:szCs w:val="28"/>
              </w:rPr>
              <w:t xml:space="preserve">предлагает продолжить прогулку, для этого перейти через дорогу. Спрашивает, где можно переходить дорогу. </w:t>
            </w:r>
            <w:r>
              <w:rPr>
                <w:color w:val="000000"/>
                <w:sz w:val="28"/>
                <w:szCs w:val="28"/>
              </w:rPr>
              <w:t xml:space="preserve">Предлагает перейти дорогу, для этого </w:t>
            </w:r>
            <w:r w:rsidR="000E09D5">
              <w:rPr>
                <w:color w:val="000000"/>
                <w:sz w:val="28"/>
                <w:szCs w:val="28"/>
              </w:rPr>
              <w:t xml:space="preserve">встать парами и </w:t>
            </w:r>
            <w:r>
              <w:rPr>
                <w:color w:val="000000"/>
                <w:sz w:val="28"/>
                <w:szCs w:val="28"/>
              </w:rPr>
              <w:t>повторить движения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Мы по улице шагаем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И ворон мы не считаем,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Смело, мы идем вперед,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Где пешеходный переход!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Когда дорогу перешли</w:t>
            </w:r>
          </w:p>
          <w:p w:rsidR="00DC4446" w:rsidRPr="00253D65" w:rsidRDefault="00DC4446" w:rsidP="00DC4446">
            <w:pPr>
              <w:pStyle w:val="a4"/>
              <w:spacing w:before="225" w:beforeAutospacing="0" w:after="225" w:afterAutospacing="0" w:line="408" w:lineRule="atLeast"/>
              <w:ind w:firstLine="383"/>
              <w:rPr>
                <w:color w:val="111111"/>
                <w:sz w:val="28"/>
                <w:szCs w:val="28"/>
              </w:rPr>
            </w:pPr>
            <w:r w:rsidRPr="00253D65">
              <w:rPr>
                <w:color w:val="111111"/>
                <w:sz w:val="28"/>
                <w:szCs w:val="28"/>
              </w:rPr>
              <w:t>Можно прыгать – раз, два, три!</w:t>
            </w:r>
          </w:p>
          <w:p w:rsidR="00DC4446" w:rsidRPr="00253D65" w:rsidRDefault="00DC4446" w:rsidP="00DC4446">
            <w:pPr>
              <w:pStyle w:val="a4"/>
              <w:spacing w:before="0" w:beforeAutospacing="0" w:after="0" w:afterAutospacing="0" w:line="342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  <w:p w:rsidR="0030477E" w:rsidRPr="00253D65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9" w:type="dxa"/>
          </w:tcPr>
          <w:p w:rsidR="0030477E" w:rsidRPr="00D63053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5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140D7">
              <w:rPr>
                <w:rFonts w:ascii="Times New Roman" w:hAnsi="Times New Roman" w:cs="Times New Roman"/>
                <w:sz w:val="28"/>
                <w:szCs w:val="28"/>
              </w:rPr>
              <w:t>подходят к переходу,</w:t>
            </w:r>
            <w:r w:rsidRPr="00D63053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движения:</w:t>
            </w:r>
          </w:p>
          <w:p w:rsidR="0030477E" w:rsidRDefault="0030477E" w:rsidP="00E002EB"/>
          <w:p w:rsidR="0030477E" w:rsidRDefault="0030477E" w:rsidP="00E002EB"/>
          <w:p w:rsidR="00253D65" w:rsidRDefault="00253D65" w:rsidP="00E002EB"/>
          <w:p w:rsidR="00253D65" w:rsidRDefault="00253D65" w:rsidP="00E002EB"/>
          <w:p w:rsidR="00253D65" w:rsidRDefault="00253D65" w:rsidP="00E002EB"/>
          <w:p w:rsidR="000E09D5" w:rsidRDefault="000E09D5" w:rsidP="000E09D5"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</w:t>
            </w:r>
          </w:p>
          <w:p w:rsidR="0030477E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77E" w:rsidRDefault="000E09D5" w:rsidP="00E00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и поворачивают голову вправо, влево</w:t>
            </w:r>
          </w:p>
          <w:p w:rsidR="0030477E" w:rsidRDefault="000E09D5" w:rsidP="00E002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идут по переходу</w:t>
            </w:r>
          </w:p>
          <w:p w:rsidR="00DC4446" w:rsidRDefault="00DC4446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46" w:rsidRDefault="00DC4446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D65" w:rsidRDefault="00253D65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446" w:rsidRDefault="00DC4446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A4" w:rsidRDefault="009174A4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</w:t>
            </w:r>
          </w:p>
          <w:p w:rsidR="000E09D5" w:rsidRDefault="000E09D5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D5" w:rsidRPr="00DC4446" w:rsidRDefault="000E09D5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прыгают на месте и хлопают в ладоши.</w:t>
            </w:r>
          </w:p>
        </w:tc>
      </w:tr>
      <w:tr w:rsidR="00DC4446" w:rsidTr="00483763">
        <w:tc>
          <w:tcPr>
            <w:tcW w:w="1366" w:type="dxa"/>
            <w:vMerge/>
          </w:tcPr>
          <w:p w:rsidR="0030477E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30477E" w:rsidRPr="00B83801" w:rsidRDefault="0030477E" w:rsidP="00AF4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80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041F6C"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r w:rsidR="00AF486D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  <w:r w:rsidRPr="00B838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06" w:type="dxa"/>
          </w:tcPr>
          <w:p w:rsidR="006F005C" w:rsidRDefault="009174A4" w:rsidP="006F005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Педагог 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предлагает угадать, </w:t>
            </w:r>
            <w:r w:rsidR="006F00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какой</w:t>
            </w:r>
            <w:r w:rsidR="00E002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6F005C" w:rsidRPr="001935C4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E0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изображен (на столе стоит знак парковки) Просит подойти каждому к </w:t>
            </w:r>
            <w:r w:rsidR="006F00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парковке</w:t>
            </w:r>
            <w:r w:rsidR="006F00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(индивидуальные шахматные доски, на которых расположены черные и белые машины) Логопед предлагает расставить машины правильно, для этого ч</w:t>
            </w:r>
            <w:r w:rsidR="00041F6C" w:rsidRPr="00253D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ерные </w:t>
            </w:r>
            <w:r w:rsidR="00041F6C" w:rsidRPr="00253D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машины 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поставить на черное поле, а белые машины на белое поле</w:t>
            </w:r>
            <w:r w:rsidR="00041F6C" w:rsidRPr="00253D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:rsidR="006F005C" w:rsidRDefault="00073BBC" w:rsidP="006F005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Если дети легко выполняют данное задание, </w:t>
            </w:r>
            <w:r w:rsidR="000E09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просит детей взять из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рядом стоящих лотков красную машину и поставить в правый верхний угол. Далее взять синюю машину и поставить в левый нижний угол. </w:t>
            </w:r>
          </w:p>
          <w:p w:rsidR="0030477E" w:rsidRPr="00253D65" w:rsidRDefault="00073BBC" w:rsidP="006F0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Если дети не могут выполнить задание, просят поставить красную машину на любой квадрат в верхнем ряду, а синюю машину на любой квадрат в нижнем углу.</w:t>
            </w:r>
          </w:p>
        </w:tc>
        <w:tc>
          <w:tcPr>
            <w:tcW w:w="5199" w:type="dxa"/>
          </w:tcPr>
          <w:p w:rsidR="0030477E" w:rsidRPr="00E95BA3" w:rsidRDefault="00041F6C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A45DDD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столу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расставляют машины на индивидуальных шахматных досках.</w:t>
            </w:r>
          </w:p>
        </w:tc>
      </w:tr>
      <w:tr w:rsidR="00DC4446" w:rsidTr="00483763">
        <w:tc>
          <w:tcPr>
            <w:tcW w:w="1366" w:type="dxa"/>
            <w:vMerge/>
          </w:tcPr>
          <w:p w:rsidR="0030477E" w:rsidRDefault="0030477E" w:rsidP="00E0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</w:tcPr>
          <w:p w:rsidR="00041F6C" w:rsidRDefault="0030477E" w:rsidP="00041F6C">
            <w:pPr>
              <w:pStyle w:val="c1"/>
              <w:spacing w:before="0" w:beforeAutospacing="0" w:after="0" w:afterAutospacing="0" w:line="200" w:lineRule="atLeast"/>
              <w:rPr>
                <w:rFonts w:ascii="&amp;quot" w:hAnsi="&amp;quot"/>
                <w:color w:val="000000"/>
                <w:sz w:val="20"/>
                <w:szCs w:val="20"/>
              </w:rPr>
            </w:pPr>
            <w:r w:rsidRPr="00FD1F1E">
              <w:rPr>
                <w:sz w:val="28"/>
                <w:szCs w:val="28"/>
              </w:rPr>
              <w:t xml:space="preserve">Дидактическая игра </w:t>
            </w:r>
            <w:r w:rsidR="00041F6C">
              <w:rPr>
                <w:rStyle w:val="c8"/>
                <w:rFonts w:ascii="&amp;quot" w:hAnsi="&amp;quot"/>
                <w:color w:val="000000"/>
                <w:sz w:val="28"/>
                <w:szCs w:val="28"/>
              </w:rPr>
              <w:t>"Есть - нет"</w:t>
            </w:r>
          </w:p>
          <w:p w:rsidR="0030477E" w:rsidRPr="00FD1F1E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30477E" w:rsidRPr="00B309F0" w:rsidRDefault="00BE28F4" w:rsidP="0037550D">
            <w:pPr>
              <w:pStyle w:val="c3"/>
              <w:spacing w:before="0" w:beforeAutospacing="0" w:after="0" w:afterAutospacing="0" w:line="200" w:lineRule="atLeast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Логопед </w:t>
            </w:r>
            <w:r w:rsidR="00297D0B">
              <w:rPr>
                <w:color w:val="111111"/>
                <w:sz w:val="28"/>
                <w:szCs w:val="28"/>
              </w:rPr>
              <w:t xml:space="preserve">спрашивает у </w:t>
            </w:r>
            <w:r w:rsidR="00297D0B" w:rsidRPr="001935C4">
              <w:rPr>
                <w:color w:val="111111"/>
                <w:sz w:val="28"/>
                <w:szCs w:val="28"/>
              </w:rPr>
              <w:t>дете</w:t>
            </w:r>
            <w:r w:rsidR="00297D0B" w:rsidRPr="001935C4">
              <w:rPr>
                <w:sz w:val="28"/>
                <w:szCs w:val="28"/>
              </w:rPr>
              <w:t>й</w:t>
            </w:r>
            <w:r w:rsidR="00505054" w:rsidRPr="001935C4">
              <w:rPr>
                <w:sz w:val="28"/>
                <w:szCs w:val="28"/>
              </w:rPr>
              <w:t>,</w:t>
            </w:r>
            <w:r w:rsidR="00E002EB">
              <w:rPr>
                <w:sz w:val="28"/>
                <w:szCs w:val="28"/>
              </w:rPr>
              <w:t xml:space="preserve"> </w:t>
            </w:r>
            <w:r w:rsidR="00297D0B" w:rsidRPr="001935C4">
              <w:rPr>
                <w:color w:val="111111"/>
                <w:sz w:val="28"/>
                <w:szCs w:val="28"/>
              </w:rPr>
              <w:t>где</w:t>
            </w:r>
            <w:r w:rsidR="00297D0B">
              <w:rPr>
                <w:color w:val="111111"/>
                <w:sz w:val="28"/>
                <w:szCs w:val="28"/>
              </w:rPr>
              <w:t xml:space="preserve"> взрослые учатся водить машину. Если дети не могут ответить, рассказывает, что такое автошкола</w:t>
            </w:r>
            <w:r w:rsidR="00AF486D">
              <w:rPr>
                <w:color w:val="111111"/>
                <w:sz w:val="28"/>
                <w:szCs w:val="28"/>
              </w:rPr>
              <w:t xml:space="preserve">. </w:t>
            </w:r>
            <w:r w:rsidR="00297D0B">
              <w:rPr>
                <w:color w:val="111111"/>
                <w:sz w:val="28"/>
                <w:szCs w:val="28"/>
              </w:rPr>
              <w:t>Предлагает пройти в автошколу. Рассказывает, что в</w:t>
            </w:r>
            <w:r w:rsidR="00041F6C" w:rsidRPr="00253D65">
              <w:rPr>
                <w:color w:val="111111"/>
                <w:sz w:val="28"/>
                <w:szCs w:val="28"/>
              </w:rPr>
              <w:t xml:space="preserve"> автошколе всегда много плакатов, на которых можно рассмотреть какие бывают светофоры, автомобили, знаки дорожного движения.</w:t>
            </w:r>
            <w:r w:rsidR="006912A2">
              <w:rPr>
                <w:color w:val="111111"/>
                <w:sz w:val="28"/>
                <w:szCs w:val="28"/>
              </w:rPr>
              <w:t xml:space="preserve"> Говорит, что</w:t>
            </w:r>
            <w:r w:rsidR="00041F6C" w:rsidRPr="00253D65">
              <w:rPr>
                <w:color w:val="111111"/>
                <w:sz w:val="28"/>
                <w:szCs w:val="28"/>
              </w:rPr>
              <w:t xml:space="preserve"> тоже подготовила специальные карточки. </w:t>
            </w:r>
            <w:r w:rsidR="006912A2">
              <w:rPr>
                <w:color w:val="111111"/>
                <w:sz w:val="28"/>
                <w:szCs w:val="28"/>
              </w:rPr>
              <w:t>Предлагает выбрать</w:t>
            </w:r>
            <w:r w:rsidR="00041F6C" w:rsidRPr="00253D65">
              <w:rPr>
                <w:color w:val="111111"/>
                <w:sz w:val="28"/>
                <w:szCs w:val="28"/>
              </w:rPr>
              <w:t xml:space="preserve"> себе карточку  и сосчита</w:t>
            </w:r>
            <w:r w:rsidR="00EE0553">
              <w:rPr>
                <w:color w:val="111111"/>
                <w:sz w:val="28"/>
                <w:szCs w:val="28"/>
              </w:rPr>
              <w:t>ть</w:t>
            </w:r>
            <w:r w:rsidR="00E002EB">
              <w:rPr>
                <w:color w:val="111111"/>
                <w:sz w:val="28"/>
                <w:szCs w:val="28"/>
              </w:rPr>
              <w:t xml:space="preserve"> </w:t>
            </w:r>
            <w:r w:rsidR="00041F6C" w:rsidRPr="001935C4">
              <w:rPr>
                <w:sz w:val="28"/>
                <w:szCs w:val="28"/>
              </w:rPr>
              <w:t>предметы, изображенные на картинке.</w:t>
            </w:r>
            <w:r w:rsidR="00297D0B" w:rsidRPr="001935C4">
              <w:rPr>
                <w:rStyle w:val="c0"/>
                <w:sz w:val="28"/>
                <w:szCs w:val="28"/>
              </w:rPr>
              <w:t xml:space="preserve"> Предлагает</w:t>
            </w:r>
            <w:r w:rsidR="00E002EB">
              <w:rPr>
                <w:rStyle w:val="c0"/>
                <w:sz w:val="28"/>
                <w:szCs w:val="28"/>
              </w:rPr>
              <w:t xml:space="preserve"> </w:t>
            </w:r>
            <w:r w:rsidR="00297D0B" w:rsidRPr="001935C4">
              <w:rPr>
                <w:rStyle w:val="c0"/>
                <w:sz w:val="28"/>
                <w:szCs w:val="28"/>
              </w:rPr>
              <w:t>назвать чего нет на его карточке (есть на картинке</w:t>
            </w:r>
            <w:r w:rsidR="0037550D">
              <w:rPr>
                <w:rStyle w:val="c0"/>
                <w:sz w:val="28"/>
                <w:szCs w:val="28"/>
              </w:rPr>
              <w:t xml:space="preserve"> другого ребенка</w:t>
            </w:r>
            <w:r w:rsidR="00297D0B" w:rsidRPr="001935C4">
              <w:rPr>
                <w:rStyle w:val="c0"/>
                <w:sz w:val="28"/>
                <w:szCs w:val="28"/>
              </w:rPr>
              <w:t>),</w:t>
            </w:r>
            <w:r w:rsidR="00E002EB">
              <w:rPr>
                <w:rStyle w:val="c0"/>
                <w:sz w:val="28"/>
                <w:szCs w:val="28"/>
              </w:rPr>
              <w:t xml:space="preserve"> </w:t>
            </w:r>
            <w:r w:rsidR="00297D0B" w:rsidRPr="001935C4">
              <w:rPr>
                <w:rStyle w:val="c0"/>
                <w:sz w:val="28"/>
                <w:szCs w:val="28"/>
              </w:rPr>
              <w:t xml:space="preserve">и сказать что нарисовано на его карточке. </w:t>
            </w:r>
          </w:p>
        </w:tc>
        <w:tc>
          <w:tcPr>
            <w:tcW w:w="5199" w:type="dxa"/>
          </w:tcPr>
          <w:p w:rsidR="0030477E" w:rsidRPr="001E42D4" w:rsidRDefault="00253D65" w:rsidP="0081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</w:t>
            </w:r>
            <w:r w:rsidR="008156D7">
              <w:rPr>
                <w:rFonts w:ascii="Times New Roman" w:hAnsi="Times New Roman" w:cs="Times New Roman"/>
                <w:sz w:val="28"/>
                <w:szCs w:val="28"/>
              </w:rPr>
              <w:t xml:space="preserve"> и берут карточки.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вопросы.</w:t>
            </w:r>
          </w:p>
        </w:tc>
      </w:tr>
      <w:tr w:rsidR="00DC4446" w:rsidTr="00483763">
        <w:tc>
          <w:tcPr>
            <w:tcW w:w="1366" w:type="dxa"/>
          </w:tcPr>
          <w:p w:rsidR="0030477E" w:rsidRPr="007E7199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199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615" w:type="dxa"/>
          </w:tcPr>
          <w:p w:rsidR="0030477E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2D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329" w:rsidRPr="001E42D4" w:rsidRDefault="001A7329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этап</w:t>
            </w:r>
          </w:p>
        </w:tc>
        <w:tc>
          <w:tcPr>
            <w:tcW w:w="5606" w:type="dxa"/>
          </w:tcPr>
          <w:p w:rsidR="00B309F0" w:rsidRDefault="008156D7" w:rsidP="0057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Потом предлагает вернуться </w:t>
            </w:r>
            <w:r w:rsidRPr="00BC635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F7CB4" w:rsidRPr="00BC6355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BC6355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шахматной</w:t>
            </w:r>
          </w:p>
          <w:p w:rsidR="00B309F0" w:rsidRDefault="008156D7" w:rsidP="0057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страны, для этого снять волшебные накидки. В это время задает детям вопросы:</w:t>
            </w:r>
            <w:r w:rsidR="00B30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C37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гулять по шахматной стране? </w:t>
            </w:r>
            <w:r w:rsidR="00574D0B" w:rsidRPr="00370C37">
              <w:rPr>
                <w:rFonts w:ascii="Times New Roman" w:hAnsi="Times New Roman" w:cs="Times New Roman"/>
                <w:sz w:val="28"/>
                <w:szCs w:val="28"/>
              </w:rPr>
              <w:t>А вы расскажете кому-нибудь о нашем путешествии? А что именно вы расскажете?</w:t>
            </w:r>
            <w:r w:rsidR="00B309F0" w:rsidRPr="00253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9F0" w:rsidRPr="001A7329" w:rsidRDefault="00B309F0" w:rsidP="0057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D65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домашнего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253D65">
              <w:rPr>
                <w:rFonts w:ascii="Times New Roman" w:hAnsi="Times New Roman" w:cs="Times New Roman"/>
                <w:sz w:val="28"/>
                <w:szCs w:val="28"/>
              </w:rPr>
              <w:t>просит нарисовать дорожный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D65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встретится на их пути и рассказать на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день в группе об этом знаке.</w:t>
            </w:r>
          </w:p>
        </w:tc>
        <w:tc>
          <w:tcPr>
            <w:tcW w:w="5199" w:type="dxa"/>
          </w:tcPr>
          <w:p w:rsidR="0030477E" w:rsidRPr="001E42D4" w:rsidRDefault="008156D7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74D0B">
              <w:rPr>
                <w:rFonts w:ascii="Times New Roman" w:hAnsi="Times New Roman" w:cs="Times New Roman"/>
                <w:sz w:val="28"/>
                <w:szCs w:val="28"/>
              </w:rPr>
              <w:t xml:space="preserve">встают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снимают накидки. </w:t>
            </w:r>
            <w:r w:rsidR="0030477E" w:rsidRPr="001E42D4">
              <w:rPr>
                <w:rFonts w:ascii="Times New Roman" w:hAnsi="Times New Roman" w:cs="Times New Roman"/>
                <w:sz w:val="28"/>
                <w:szCs w:val="28"/>
              </w:rPr>
              <w:t>Ответы детей на вопросы</w:t>
            </w:r>
            <w:r w:rsidR="00BB4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77E" w:rsidRDefault="0030477E" w:rsidP="00E002EB"/>
          <w:p w:rsidR="0030477E" w:rsidRDefault="0030477E" w:rsidP="00E002EB"/>
          <w:p w:rsidR="0030477E" w:rsidRDefault="0030477E" w:rsidP="00E002EB"/>
          <w:p w:rsidR="0030477E" w:rsidRDefault="0030477E" w:rsidP="00E002EB"/>
          <w:p w:rsidR="0030477E" w:rsidRDefault="0030477E" w:rsidP="00E00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77E" w:rsidRPr="00E95BA3" w:rsidRDefault="0030477E" w:rsidP="00D3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77E" w:rsidRPr="004E42E4" w:rsidRDefault="0030477E" w:rsidP="0030477E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CD" w:rsidRDefault="00D332CD" w:rsidP="00D332CD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6A1AFE">
        <w:rPr>
          <w:rFonts w:ascii="Times New Roman" w:hAnsi="Times New Roman"/>
          <w:b/>
          <w:sz w:val="28"/>
          <w:szCs w:val="28"/>
        </w:rPr>
        <w:t>Список используемых источников:</w:t>
      </w:r>
    </w:p>
    <w:p w:rsidR="006D328A" w:rsidRDefault="00786EF4" w:rsidP="00786EF4">
      <w:pPr>
        <w:rPr>
          <w:rFonts w:ascii="Arial" w:hAnsi="Arial" w:cs="Arial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4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Яворская </w:t>
      </w:r>
      <w:r w:rsidR="006D328A" w:rsidRPr="006D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О.Н. Игротека для дошкольников 5-6 лет. Профилактика дисграфии / О.Н. Яворская. - М.: Каро, 2017. - </w:t>
      </w:r>
      <w:r w:rsidR="006D328A" w:rsidRPr="006D328A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775</w:t>
      </w:r>
      <w:r w:rsidR="006D328A" w:rsidRPr="006D328A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</w:p>
    <w:p w:rsidR="00D332CD" w:rsidRDefault="00786EF4" w:rsidP="00786E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32CD" w:rsidRPr="00E82518">
        <w:rPr>
          <w:rFonts w:ascii="Times New Roman" w:hAnsi="Times New Roman"/>
          <w:sz w:val="28"/>
          <w:szCs w:val="28"/>
        </w:rPr>
        <w:t>Основная общеобразовательная программа муниципального бюджетного дошкольного образовательного учреждения «Детский сад №6 «Родничок» муниципального образования – городской округ город Скопин Рязанской области (соответствует ФГОС ДО). Скопин, 2015г.</w:t>
      </w:r>
    </w:p>
    <w:bookmarkEnd w:id="0"/>
    <w:p w:rsidR="00C41683" w:rsidRDefault="00C41683" w:rsidP="00C41683">
      <w:pPr>
        <w:rPr>
          <w:rFonts w:ascii="Times New Roman" w:hAnsi="Times New Roman"/>
          <w:sz w:val="28"/>
          <w:szCs w:val="28"/>
        </w:rPr>
      </w:pPr>
    </w:p>
    <w:p w:rsidR="00C41683" w:rsidRDefault="00C41683" w:rsidP="00C41683">
      <w:pPr>
        <w:rPr>
          <w:rFonts w:ascii="Times New Roman" w:hAnsi="Times New Roman"/>
          <w:sz w:val="28"/>
          <w:szCs w:val="28"/>
        </w:rPr>
      </w:pPr>
    </w:p>
    <w:p w:rsidR="00C41683" w:rsidRPr="00A43FB5" w:rsidRDefault="00C41683" w:rsidP="00C41683">
      <w:pPr>
        <w:rPr>
          <w:rFonts w:ascii="Times New Roman" w:hAnsi="Times New Roman"/>
          <w:sz w:val="28"/>
          <w:szCs w:val="28"/>
        </w:rPr>
      </w:pPr>
    </w:p>
    <w:p w:rsidR="003A0B46" w:rsidRDefault="003A0B46"/>
    <w:sectPr w:rsidR="003A0B46" w:rsidSect="00C20336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4E" w:rsidRDefault="000B004E" w:rsidP="00203E9B">
      <w:pPr>
        <w:spacing w:after="0" w:line="240" w:lineRule="auto"/>
      </w:pPr>
      <w:r>
        <w:separator/>
      </w:r>
    </w:p>
  </w:endnote>
  <w:endnote w:type="continuationSeparator" w:id="0">
    <w:p w:rsidR="000B004E" w:rsidRDefault="000B004E" w:rsidP="0020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4E" w:rsidRDefault="000B004E" w:rsidP="00203E9B">
      <w:pPr>
        <w:spacing w:after="0" w:line="240" w:lineRule="auto"/>
      </w:pPr>
      <w:r>
        <w:separator/>
      </w:r>
    </w:p>
  </w:footnote>
  <w:footnote w:type="continuationSeparator" w:id="0">
    <w:p w:rsidR="000B004E" w:rsidRDefault="000B004E" w:rsidP="0020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C2C49"/>
    <w:multiLevelType w:val="hybridMultilevel"/>
    <w:tmpl w:val="33549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65A27"/>
    <w:multiLevelType w:val="hybridMultilevel"/>
    <w:tmpl w:val="D82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evenAndOddHeaders/>
  <w:characterSpacingControl w:val="doNotCompress"/>
  <w:hdrShapeDefaults>
    <o:shapedefaults v:ext="edit" spidmax="2049">
      <o:colormru v:ext="edit" colors="#3cf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B46"/>
    <w:rsid w:val="0000009A"/>
    <w:rsid w:val="00041F6C"/>
    <w:rsid w:val="00067251"/>
    <w:rsid w:val="00073BBC"/>
    <w:rsid w:val="000B004E"/>
    <w:rsid w:val="000E09D5"/>
    <w:rsid w:val="000F5774"/>
    <w:rsid w:val="001032CD"/>
    <w:rsid w:val="001354AA"/>
    <w:rsid w:val="001661C2"/>
    <w:rsid w:val="00192591"/>
    <w:rsid w:val="001935C4"/>
    <w:rsid w:val="001A7329"/>
    <w:rsid w:val="001C13B4"/>
    <w:rsid w:val="001E327D"/>
    <w:rsid w:val="00203388"/>
    <w:rsid w:val="00203E9B"/>
    <w:rsid w:val="002369E7"/>
    <w:rsid w:val="002504AF"/>
    <w:rsid w:val="00253D65"/>
    <w:rsid w:val="00261E1D"/>
    <w:rsid w:val="002945BE"/>
    <w:rsid w:val="00297D0B"/>
    <w:rsid w:val="002D7014"/>
    <w:rsid w:val="00300F08"/>
    <w:rsid w:val="0030477E"/>
    <w:rsid w:val="00370C37"/>
    <w:rsid w:val="0037550D"/>
    <w:rsid w:val="003A0B46"/>
    <w:rsid w:val="003A5FBE"/>
    <w:rsid w:val="004836D6"/>
    <w:rsid w:val="00483763"/>
    <w:rsid w:val="004A5713"/>
    <w:rsid w:val="004B12F7"/>
    <w:rsid w:val="004C3472"/>
    <w:rsid w:val="004E242D"/>
    <w:rsid w:val="00500B97"/>
    <w:rsid w:val="00505054"/>
    <w:rsid w:val="00574D0B"/>
    <w:rsid w:val="00594CE6"/>
    <w:rsid w:val="006140D7"/>
    <w:rsid w:val="00656F02"/>
    <w:rsid w:val="006912A2"/>
    <w:rsid w:val="006D328A"/>
    <w:rsid w:val="006F005C"/>
    <w:rsid w:val="0070776F"/>
    <w:rsid w:val="007440A6"/>
    <w:rsid w:val="00786EF4"/>
    <w:rsid w:val="00801DA3"/>
    <w:rsid w:val="008156D7"/>
    <w:rsid w:val="008203E0"/>
    <w:rsid w:val="00845D98"/>
    <w:rsid w:val="0089504B"/>
    <w:rsid w:val="008D26B4"/>
    <w:rsid w:val="00901744"/>
    <w:rsid w:val="009174A4"/>
    <w:rsid w:val="009226B2"/>
    <w:rsid w:val="00930A1C"/>
    <w:rsid w:val="009617A2"/>
    <w:rsid w:val="009617FF"/>
    <w:rsid w:val="00967703"/>
    <w:rsid w:val="0099543D"/>
    <w:rsid w:val="0099594F"/>
    <w:rsid w:val="009B2199"/>
    <w:rsid w:val="009C560E"/>
    <w:rsid w:val="00A14DF8"/>
    <w:rsid w:val="00A267FB"/>
    <w:rsid w:val="00A33551"/>
    <w:rsid w:val="00A368FB"/>
    <w:rsid w:val="00A45DDD"/>
    <w:rsid w:val="00A83D57"/>
    <w:rsid w:val="00AC4DCC"/>
    <w:rsid w:val="00AF486D"/>
    <w:rsid w:val="00B0372B"/>
    <w:rsid w:val="00B133D8"/>
    <w:rsid w:val="00B266E6"/>
    <w:rsid w:val="00B309F0"/>
    <w:rsid w:val="00B65B0E"/>
    <w:rsid w:val="00BB4FA5"/>
    <w:rsid w:val="00BC6355"/>
    <w:rsid w:val="00BE28F4"/>
    <w:rsid w:val="00BF06C7"/>
    <w:rsid w:val="00C20336"/>
    <w:rsid w:val="00C3139A"/>
    <w:rsid w:val="00C41683"/>
    <w:rsid w:val="00C75AD2"/>
    <w:rsid w:val="00CA3028"/>
    <w:rsid w:val="00D332CD"/>
    <w:rsid w:val="00D8659A"/>
    <w:rsid w:val="00DA2FBD"/>
    <w:rsid w:val="00DC4446"/>
    <w:rsid w:val="00DE2459"/>
    <w:rsid w:val="00DF7CB4"/>
    <w:rsid w:val="00E002EB"/>
    <w:rsid w:val="00E754C3"/>
    <w:rsid w:val="00EE0553"/>
    <w:rsid w:val="00F9759A"/>
    <w:rsid w:val="00FA557B"/>
    <w:rsid w:val="00FA6ECF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f,#6ff"/>
    </o:shapedefaults>
    <o:shapelayout v:ext="edit">
      <o:idmap v:ext="edit" data="1"/>
    </o:shapelayout>
  </w:shapeDefaults>
  <w:decimalSymbol w:val=","/>
  <w:listSeparator w:val=";"/>
  <w15:docId w15:val="{C79E850F-6AC9-4A11-B711-5A03D414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B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477E"/>
  </w:style>
  <w:style w:type="character" w:styleId="a5">
    <w:name w:val="Strong"/>
    <w:basedOn w:val="a0"/>
    <w:uiPriority w:val="22"/>
    <w:qFormat/>
    <w:rsid w:val="0030477E"/>
    <w:rPr>
      <w:b/>
      <w:bCs/>
    </w:rPr>
  </w:style>
  <w:style w:type="table" w:styleId="a6">
    <w:name w:val="Table Grid"/>
    <w:basedOn w:val="a1"/>
    <w:uiPriority w:val="59"/>
    <w:rsid w:val="0030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0477E"/>
  </w:style>
  <w:style w:type="character" w:customStyle="1" w:styleId="c6">
    <w:name w:val="c6"/>
    <w:basedOn w:val="a0"/>
    <w:rsid w:val="0030477E"/>
  </w:style>
  <w:style w:type="paragraph" w:customStyle="1" w:styleId="c3">
    <w:name w:val="c3"/>
    <w:basedOn w:val="a"/>
    <w:rsid w:val="00DC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1F6C"/>
  </w:style>
  <w:style w:type="paragraph" w:styleId="a7">
    <w:name w:val="List Paragraph"/>
    <w:basedOn w:val="a"/>
    <w:uiPriority w:val="34"/>
    <w:qFormat/>
    <w:rsid w:val="00D332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E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0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E9B"/>
  </w:style>
  <w:style w:type="paragraph" w:styleId="ac">
    <w:name w:val="footer"/>
    <w:basedOn w:val="a"/>
    <w:link w:val="ad"/>
    <w:uiPriority w:val="99"/>
    <w:unhideWhenUsed/>
    <w:rsid w:val="0020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2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7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Грачев</dc:creator>
  <cp:lastModifiedBy>Сергей Никитенко</cp:lastModifiedBy>
  <cp:revision>18</cp:revision>
  <dcterms:created xsi:type="dcterms:W3CDTF">2019-12-16T12:03:00Z</dcterms:created>
  <dcterms:modified xsi:type="dcterms:W3CDTF">2020-03-23T13:22:00Z</dcterms:modified>
</cp:coreProperties>
</file>