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по внеурочной деятельности для учащихся 6-8 классов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Народно-христианские праздники и обряды в ранней поэзии С.А.Есенина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народно-христианскими праздниками и обрядами на примерах лирики С.А.Есенина, с народно-календарными обрядами села Константиново;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опознавать праздник по его художественному описанию;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навыков исследовательской работы с лирическими текстами, творческие способности учащихся;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культурному наследию нашего народа, любовь к поэзии С.Есенина.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мотивацию учащихся на усвоение новых знаний;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деятельность по знакомству учащихся с народно-христианскими праздниками и обрядами на примерах лирики С.Есенина, фольклора села Константиново;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групповую работу для анализа стихотворений;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рефлексивную оценку деятельности по достижению поставленных целей.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интерактивная доска, компьютер, этимологический словарь, «Словарь Даля», </w:t>
      </w:r>
      <w:r w:rsidR="00132897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сборники стихотворений Есенина.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 </w:t>
      </w:r>
      <w:proofErr w:type="spellStart"/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Оргмомент</w:t>
      </w:r>
      <w:proofErr w:type="spellEnd"/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2. Актуализация знаний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есенинских строк учителем: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крикнет рать святая: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«Кинь ты Русь, живи в раю!»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Я скажу: «Не надо рая,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Дайте родину мою».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учителя: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1) Что можно сказать о поэте, прочитав эти строки?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2) Что значит любить родину?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(Знать ее традиции, обычаи, сохранять их)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безусловно, чтобы что-то любить, надо это хорошо знать.</w:t>
      </w:r>
    </w:p>
    <w:p w:rsidR="00C772B3" w:rsidRPr="00C772B3" w:rsidRDefault="00964CED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C772B3"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. Определение темы занятия, постановка цели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о чем сегодня пойдет разговор на нашем занятии?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(О народных обычаях и традициях)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Каковы цели нашего занятия?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Познакомиться с народными и 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христианские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праздниками на примере стихотворений С.А.Есенина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Развивать умение опознавать праздник по его художественному описанию.</w:t>
      </w:r>
    </w:p>
    <w:p w:rsidR="00C772B3" w:rsidRPr="00C772B3" w:rsidRDefault="00964CED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C772B3"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. Лексическая работа со словами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обычаи, традиции, праздники?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</w:t>
      </w:r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Работа учащихся со словарями)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В 1921 г. С.Есенин писал: «…наш Великоросс…переживал свои дни двояко, церковно и бытом». Быт складывался веками, его пронизывали языческие корни: люди годами верили в домовых и русалок, и в то же время после принятия христианства они считали себя христианами. Ранние стихи поэта показывают эту особенность крестьянской жизни, где языческие праздники переплелись с 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христианскими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. Безусловно, вынес он это из детства.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отец крестьянин,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я – (крестьянский сын) –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 он о себе.</w:t>
      </w:r>
    </w:p>
    <w:p w:rsidR="00C772B3" w:rsidRPr="00C772B3" w:rsidRDefault="00964CED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="00C772B3"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. Знакомство с новой темой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учителя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Крестьяне в начале 20 века жили по народному календарю. Как он еще назывался? (Месяцеслов, святцы)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Где это было видно в жизни? 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(«Сыграли свадьбу на Казанскую», «Родился на Сретенье»)</w:t>
      </w:r>
      <w:proofErr w:type="gramEnd"/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 работали крестьяне, тяжел был их труд. Даже зимой не было покоя. Что они делали?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(Ткали холсты, заготавливали дрова, возили навоз на поля, ремонтировали сохи, чинили бороны, телеги, подшивали валенки и т.д.)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Но вот наступал праздник. Одевшись по-праздничному, крестьяне шли в церковь, затем их ждал праздничный стол. Никогда крестьяне в праздник не работали. После Нового года наступал первый праздник. О нем мы узнаем из стихотворения «Ямщик»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2) Чтение стихотворения «Ямщик» (Читает учащийся вслух)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За ухабины степные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чусь я лентой пустырей.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Эй вы, соколы родные,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Выносите поскорей!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Низкорослая слободка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Вповечерешнем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дыму.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Заждалась меня красотка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чародейном терему.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</w:rPr>
        <w:t>Светит в темень позолотой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Размалевана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дуга.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Ой, вы, санки-самолеты,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Пуховитые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снега!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Звоны резки, звоны гулки,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Бубенцам в шлее не счет.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 как 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гаркну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на проулке,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Выбегает весь народ.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Выйдут парни, выйдут девки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лавить </w:t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зимни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вечера,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Голосатые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запевки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Не смолкают до утра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3) Анализ стихотворения «Ямщик»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- Какие слова указывают на время года? Суток?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- Что за праздник?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- На какие особенности праздника указывает С.Есенин? (Санки-самолеты, зимний вечер, ночь, снега, лошади, бубенцы, песни)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- Что можно сказать о лексике стихотворения?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повечерешнем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дыму, </w:t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пуховитые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снега</w:t>
      </w:r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 - </w:t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индивидуально-авторская лексика;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Гаркну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– крикну;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Лентой пустырей – метафора;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Голосатые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запевки, </w:t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пуховитые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снега, 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</w:rPr>
        <w:t>чародейном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терему – эпитеты</w:t>
      </w:r>
      <w:r w:rsidRPr="00C772B3"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Ухабины степные, соколы родные – инверсия;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Звоны резки, звоны гулки,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Выйдут парни, выйдут 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</w:rPr>
        <w:t>девки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 xml:space="preserve"> – анафора;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Синтаксис: соколы родные, санки-самолеты - обращения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4) Знакомство со стихотворением «Заметает пурга»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(Читает выразительно учащийся вслух)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Заметает пурга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Белый путь.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Хочет в мягких снегах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отонуть.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Ветер резвый уснул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а пути;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lastRenderedPageBreak/>
        <w:t>Ни проехать в лесу,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Ни пройти.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Забежала коляда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а село,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 руки белые взяла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Помело.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Гей вы, нелюди-люди,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Народ,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Выходите с дороги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перед!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Испугалась пурга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а снегах,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Побежала скорей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На луга.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Ветер тоже спросонок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скочил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Да и шапку с кудрей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Уронил.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Утром ворон к березоньке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Стук...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И повесил ту шапку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</w:rPr>
        <w:t>а сук.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5) Анализ стихотворения «Заметает пурга»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Какие слова указывают на особенности праздника? (Коляда)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Почему Коляда держит в руках помело?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lastRenderedPageBreak/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Какое изобразительно-выразительное средство использовал автор?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Что общего есть в этих стихотворениях и чем они различаются?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Исследовательская работа с текстом.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sym w:font="Symbol" w:char="F02D"/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​ Заполните таблицу.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(1 группа – сходства, 2 группа – различия)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4"/>
        <w:gridCol w:w="3184"/>
        <w:gridCol w:w="3247"/>
      </w:tblGrid>
      <w:tr w:rsidR="00C772B3" w:rsidRPr="00C772B3" w:rsidTr="00C772B3"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201C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Сходства в стихотворениях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201C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«Ямщик»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«Заметает пурга»</w:t>
            </w:r>
          </w:p>
        </w:tc>
      </w:tr>
      <w:tr w:rsidR="00C772B3" w:rsidRPr="00C772B3" w:rsidTr="00C772B3"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201C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1.Речь идет об одном времени года – зиме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B3" w:rsidRPr="00C772B3" w:rsidTr="00C772B3"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201C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2.Месть действия – село, слободка.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72B3" w:rsidRPr="00C772B3" w:rsidRDefault="00C772B3" w:rsidP="00FA70B0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3119"/>
        <w:gridCol w:w="3274"/>
      </w:tblGrid>
      <w:tr w:rsidR="00C772B3" w:rsidRPr="00C772B3" w:rsidTr="00201C9C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201C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Различия в стихотворениях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201C9C">
            <w:pPr>
              <w:spacing w:after="0" w:line="360" w:lineRule="auto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«Ямщик»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«Заметает пурга»</w:t>
            </w:r>
          </w:p>
        </w:tc>
      </w:tr>
      <w:tr w:rsidR="00C772B3" w:rsidRPr="00C772B3" w:rsidTr="00201C9C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Рождественский сочельник, когда не ели, не гуляли до первой звезды.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2B3" w:rsidRPr="00C772B3" w:rsidTr="00201C9C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Колядование</w:t>
            </w:r>
            <w:proofErr w:type="spellEnd"/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gramStart"/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которое</w:t>
            </w:r>
            <w:proofErr w:type="gramEnd"/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продолжалось всю рождественскую неделю.</w:t>
            </w:r>
          </w:p>
        </w:tc>
      </w:tr>
      <w:tr w:rsidR="00C772B3" w:rsidRPr="00C772B3" w:rsidTr="00201C9C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Сказочный мотив.</w:t>
            </w:r>
          </w:p>
        </w:tc>
      </w:tr>
      <w:tr w:rsidR="00C772B3" w:rsidRPr="00C772B3" w:rsidTr="00201C9C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72B3" w:rsidRPr="00C772B3" w:rsidRDefault="00C772B3" w:rsidP="00FA70B0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2B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Особенности рязанской коляды.</w:t>
            </w:r>
          </w:p>
        </w:tc>
      </w:tr>
    </w:tbl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Просм</w:t>
      </w:r>
      <w:r w:rsidR="00FA6315">
        <w:rPr>
          <w:rFonts w:ascii="Times New Roman" w:eastAsia="Times New Roman" w:hAnsi="Times New Roman" w:cs="Times New Roman"/>
          <w:color w:val="000000"/>
          <w:sz w:val="28"/>
          <w:szCs w:val="28"/>
        </w:rPr>
        <w:t>отр отрывка видеофильма «Рождественские колядки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»(3</w:t>
      </w:r>
      <w:r w:rsidR="00EB2CCD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мин)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значит слово «колядки»? Что вы еще знаете о празднике?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посмотрим отрывок видео</w:t>
      </w:r>
      <w:bookmarkStart w:id="0" w:name="_GoBack"/>
      <w:bookmarkEnd w:id="0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фильма о </w:t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колядовании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селе Константиново</w:t>
      </w:r>
      <w:r w:rsidR="001328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2B3" w:rsidRDefault="00C772B3" w:rsidP="00FA70B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FF0000"/>
          <w:sz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7. Практикум по исполнению колядок</w:t>
      </w:r>
      <w:r w:rsidRPr="00C772B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72B3" w:rsidRPr="003E244A" w:rsidRDefault="00C772B3" w:rsidP="00FA70B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(Можно организовать в виде </w:t>
      </w:r>
      <w:proofErr w:type="spellStart"/>
      <w:r>
        <w:rPr>
          <w:rFonts w:ascii="Times New Roman" w:hAnsi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: одни учащиеся – хозяева дома,  другие – </w:t>
      </w:r>
      <w:proofErr w:type="spellStart"/>
      <w:r>
        <w:rPr>
          <w:rFonts w:ascii="Times New Roman" w:hAnsi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/>
          <w:sz w:val="28"/>
          <w:szCs w:val="28"/>
        </w:rPr>
        <w:t>, приходят к хозяевам и колядуют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атем можно поменяться ролями) 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Таусень</w:t>
      </w:r>
      <w:proofErr w:type="spellEnd"/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! Тут живут люди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! Богатые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! Гребут деньги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! Лопатами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! Золотая борода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! </w:t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Позолоченыйусок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! По рублю волосок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! Мы ничем не берем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Таусень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! </w:t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Пашенцом</w:t>
      </w:r>
      <w:proofErr w:type="spellEnd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</w:t>
      </w:r>
      <w:proofErr w:type="spellStart"/>
      <w:r w:rsidRPr="00C772B3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просцом</w:t>
      </w:r>
      <w:proofErr w:type="spellEnd"/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«Коляда, коляда</w:t>
      </w:r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, ох, ты, </w:t>
      </w:r>
      <w:proofErr w:type="spellStart"/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клюзецка</w:t>
      </w:r>
      <w:proofErr w:type="spellEnd"/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</w:p>
    <w:p w:rsidR="00C772B3" w:rsidRPr="00C772B3" w:rsidRDefault="00C772B3" w:rsidP="00FA70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Коляда, коляда! — </w:t>
      </w:r>
      <w:proofErr w:type="gram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</w:t>
      </w:r>
      <w:proofErr w:type="spellStart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клюзецка</w:t>
      </w:r>
      <w:proofErr w:type="spellEnd"/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Ты берёзовая,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Ты где была?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За вратами была.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И где ворота?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Их вода подняла.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И где вода?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Гуси попила.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И где гуси?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На войну ушли.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И где война?</w:t>
      </w: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 — Посередь двора.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Широкая Масленица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Есенин с упоением рассказывает об этих праздниках?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(Пожелание друг другу хорошего урожая, удачи, добра, здоровья свидетельствовали о широте русской души, праздники создавали свой особый дух, которым жило село)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праздник следовал за Рождеством?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(Крещенье, Сретенье)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И вот наступает разгульная Масленица. Сергей Есенин писал: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Несу, как сноп овсяный,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Я солнце на руках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средство использует Есенин? (аллегорию)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он вспоминает? (катание с горок, куклу-Масленицу)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знаете об этом празднике?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(Праздновали семь дней, ели блины, сжигали Масленицу, которая олицетворяла уходящую зиму)</w:t>
      </w:r>
    </w:p>
    <w:p w:rsidR="00C772B3" w:rsidRPr="00C772B3" w:rsidRDefault="00964CED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="00C772B3"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. Рефлексия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нового и интересного вы узнали?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понравилось в занятии?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Будете ли вы в жизни использовать знания, полученные на занятии?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показалось непонятным?</w:t>
      </w:r>
    </w:p>
    <w:p w:rsidR="00C772B3" w:rsidRPr="00C772B3" w:rsidRDefault="00964CED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  <w:r w:rsidR="00C772B3" w:rsidRPr="00C772B3">
        <w:rPr>
          <w:rFonts w:ascii="Times New Roman" w:eastAsia="Times New Roman" w:hAnsi="Times New Roman" w:cs="Times New Roman"/>
          <w:b/>
          <w:bCs/>
          <w:color w:val="000000"/>
          <w:sz w:val="28"/>
        </w:rPr>
        <w:t>. Домашнее задание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Предлагаю вам еще поработать над темой народно-христианские праздники.</w:t>
      </w:r>
    </w:p>
    <w:p w:rsidR="00C772B3" w:rsidRDefault="00C772B3" w:rsidP="00FA70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72B3">
        <w:rPr>
          <w:rFonts w:ascii="Times New Roman" w:eastAsia="Times New Roman" w:hAnsi="Times New Roman" w:cs="Times New Roman"/>
          <w:color w:val="000000"/>
          <w:sz w:val="28"/>
        </w:rPr>
        <w:t>Вы можете почитать об этом в романе «Лето Господне» Шмелева, а также узнать у своих бабушек и прабабушек. Благодарю всех за занятие и приглашаю к столу на чаепитие с блинами.</w:t>
      </w:r>
    </w:p>
    <w:p w:rsidR="00EB2CCD" w:rsidRDefault="00EB2CCD" w:rsidP="00FA70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72B3" w:rsidRDefault="00C772B3" w:rsidP="00FA70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C772B3" w:rsidRDefault="00C772B3" w:rsidP="00FA70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1.Кучерян Е.М. Тропа к Есенину. – Волгоград: Учитель, 2009</w:t>
      </w:r>
    </w:p>
    <w:p w:rsidR="00C772B3" w:rsidRDefault="00C772B3" w:rsidP="00FA70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2.Жизнь Есенина. – Москва: Правда, 1988</w:t>
      </w:r>
    </w:p>
    <w:p w:rsidR="00C772B3" w:rsidRDefault="00C772B3" w:rsidP="00FA70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3.Есенин С.А. Стихотворения. Поэмы. Повести. Рассказы. – Москва: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2008</w:t>
      </w:r>
    </w:p>
    <w:p w:rsidR="00C772B3" w:rsidRPr="00C772B3" w:rsidRDefault="00C772B3" w:rsidP="00FA70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29" w:rsidRDefault="005B2529" w:rsidP="00FA70B0">
      <w:pPr>
        <w:spacing w:after="0" w:line="360" w:lineRule="auto"/>
      </w:pPr>
    </w:p>
    <w:sectPr w:rsidR="005B2529" w:rsidSect="005B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2B3"/>
    <w:rsid w:val="00132897"/>
    <w:rsid w:val="00201C9C"/>
    <w:rsid w:val="00523F63"/>
    <w:rsid w:val="005B2529"/>
    <w:rsid w:val="00960326"/>
    <w:rsid w:val="00964CED"/>
    <w:rsid w:val="00C772B3"/>
    <w:rsid w:val="00CE19DF"/>
    <w:rsid w:val="00E6703B"/>
    <w:rsid w:val="00EB2CCD"/>
    <w:rsid w:val="00FA6315"/>
    <w:rsid w:val="00FA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72B3"/>
  </w:style>
  <w:style w:type="paragraph" w:customStyle="1" w:styleId="p4">
    <w:name w:val="p4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772B3"/>
  </w:style>
  <w:style w:type="character" w:customStyle="1" w:styleId="apple-converted-space">
    <w:name w:val="apple-converted-space"/>
    <w:basedOn w:val="a0"/>
    <w:rsid w:val="00C772B3"/>
  </w:style>
  <w:style w:type="character" w:customStyle="1" w:styleId="s3">
    <w:name w:val="s3"/>
    <w:basedOn w:val="a0"/>
    <w:rsid w:val="00C772B3"/>
  </w:style>
  <w:style w:type="character" w:customStyle="1" w:styleId="s4">
    <w:name w:val="s4"/>
    <w:basedOn w:val="a0"/>
    <w:rsid w:val="00C772B3"/>
  </w:style>
  <w:style w:type="character" w:customStyle="1" w:styleId="s5">
    <w:name w:val="s5"/>
    <w:basedOn w:val="a0"/>
    <w:rsid w:val="00C772B3"/>
  </w:style>
  <w:style w:type="character" w:customStyle="1" w:styleId="s6">
    <w:name w:val="s6"/>
    <w:basedOn w:val="a0"/>
    <w:rsid w:val="00C772B3"/>
  </w:style>
  <w:style w:type="character" w:customStyle="1" w:styleId="s7">
    <w:name w:val="s7"/>
    <w:basedOn w:val="a0"/>
    <w:rsid w:val="00C772B3"/>
  </w:style>
  <w:style w:type="paragraph" w:customStyle="1" w:styleId="p5">
    <w:name w:val="p5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772B3"/>
  </w:style>
  <w:style w:type="paragraph" w:customStyle="1" w:styleId="p6">
    <w:name w:val="p6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772B3"/>
  </w:style>
  <w:style w:type="paragraph" w:customStyle="1" w:styleId="p9">
    <w:name w:val="p9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C7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72B3"/>
  </w:style>
  <w:style w:type="paragraph" w:customStyle="1" w:styleId="p4">
    <w:name w:val="p4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772B3"/>
  </w:style>
  <w:style w:type="character" w:customStyle="1" w:styleId="apple-converted-space">
    <w:name w:val="apple-converted-space"/>
    <w:basedOn w:val="a0"/>
    <w:rsid w:val="00C772B3"/>
  </w:style>
  <w:style w:type="character" w:customStyle="1" w:styleId="s3">
    <w:name w:val="s3"/>
    <w:basedOn w:val="a0"/>
    <w:rsid w:val="00C772B3"/>
  </w:style>
  <w:style w:type="character" w:customStyle="1" w:styleId="s4">
    <w:name w:val="s4"/>
    <w:basedOn w:val="a0"/>
    <w:rsid w:val="00C772B3"/>
  </w:style>
  <w:style w:type="character" w:customStyle="1" w:styleId="s5">
    <w:name w:val="s5"/>
    <w:basedOn w:val="a0"/>
    <w:rsid w:val="00C772B3"/>
  </w:style>
  <w:style w:type="character" w:customStyle="1" w:styleId="s6">
    <w:name w:val="s6"/>
    <w:basedOn w:val="a0"/>
    <w:rsid w:val="00C772B3"/>
  </w:style>
  <w:style w:type="character" w:customStyle="1" w:styleId="s7">
    <w:name w:val="s7"/>
    <w:basedOn w:val="a0"/>
    <w:rsid w:val="00C772B3"/>
  </w:style>
  <w:style w:type="paragraph" w:customStyle="1" w:styleId="p5">
    <w:name w:val="p5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772B3"/>
  </w:style>
  <w:style w:type="paragraph" w:customStyle="1" w:styleId="p6">
    <w:name w:val="p6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772B3"/>
  </w:style>
  <w:style w:type="paragraph" w:customStyle="1" w:styleId="p9">
    <w:name w:val="p9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7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C77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umkod</cp:lastModifiedBy>
  <cp:revision>3</cp:revision>
  <dcterms:created xsi:type="dcterms:W3CDTF">2015-12-10T08:34:00Z</dcterms:created>
  <dcterms:modified xsi:type="dcterms:W3CDTF">2015-12-10T08:38:00Z</dcterms:modified>
</cp:coreProperties>
</file>