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3" w:rsidRPr="00A748C9" w:rsidRDefault="006F6A3C" w:rsidP="002E23C0">
      <w:pPr>
        <w:ind w:firstLine="0"/>
        <w:rPr>
          <w:b/>
          <w:szCs w:val="28"/>
        </w:rPr>
      </w:pPr>
      <w:r w:rsidRPr="00A748C9">
        <w:rPr>
          <w:b/>
          <w:szCs w:val="28"/>
        </w:rPr>
        <w:t>ОТЧЕТ</w:t>
      </w:r>
    </w:p>
    <w:p w:rsidR="006F6A3C" w:rsidRPr="006F6A3C" w:rsidRDefault="006F6A3C" w:rsidP="002E23C0">
      <w:pPr>
        <w:ind w:firstLine="0"/>
        <w:rPr>
          <w:szCs w:val="28"/>
        </w:rPr>
      </w:pPr>
      <w:proofErr w:type="gramStart"/>
      <w:r w:rsidRPr="006F6A3C">
        <w:rPr>
          <w:szCs w:val="28"/>
        </w:rPr>
        <w:t>о</w:t>
      </w:r>
      <w:proofErr w:type="gramEnd"/>
      <w:r w:rsidRPr="006F6A3C">
        <w:rPr>
          <w:szCs w:val="28"/>
        </w:rPr>
        <w:t xml:space="preserve"> результатах деятельности областной инновационной площадки</w:t>
      </w:r>
      <w:r>
        <w:rPr>
          <w:szCs w:val="28"/>
        </w:rPr>
        <w:t xml:space="preserve"> </w:t>
      </w:r>
      <w:r w:rsidR="00A748C9">
        <w:rPr>
          <w:szCs w:val="28"/>
        </w:rPr>
        <w:br/>
      </w:r>
      <w:r w:rsidRPr="006F6A3C">
        <w:rPr>
          <w:szCs w:val="28"/>
        </w:rPr>
        <w:t xml:space="preserve">на базе МБОУ </w:t>
      </w:r>
      <w:r>
        <w:rPr>
          <w:szCs w:val="28"/>
        </w:rPr>
        <w:t>«</w:t>
      </w:r>
      <w:r w:rsidRPr="006F6A3C">
        <w:rPr>
          <w:szCs w:val="28"/>
        </w:rPr>
        <w:t xml:space="preserve">Школа № 8 имени Героя Российской Федерации </w:t>
      </w:r>
      <w:r w:rsidR="00A748C9">
        <w:rPr>
          <w:szCs w:val="28"/>
        </w:rPr>
        <w:br/>
      </w:r>
      <w:r w:rsidRPr="006F6A3C">
        <w:rPr>
          <w:szCs w:val="28"/>
        </w:rPr>
        <w:t>Соколова Романа Владимировича</w:t>
      </w:r>
      <w:r>
        <w:rPr>
          <w:szCs w:val="28"/>
        </w:rPr>
        <w:t>»</w:t>
      </w:r>
    </w:p>
    <w:p w:rsidR="00A748C9" w:rsidRDefault="00A748C9" w:rsidP="002E23C0">
      <w:pPr>
        <w:jc w:val="both"/>
        <w:rPr>
          <w:b/>
        </w:rPr>
      </w:pPr>
      <w:r>
        <w:rPr>
          <w:b/>
        </w:rPr>
        <w:t xml:space="preserve">Тема: </w:t>
      </w:r>
      <w:r>
        <w:rPr>
          <w:szCs w:val="28"/>
        </w:rPr>
        <w:t>«</w:t>
      </w:r>
      <w:r w:rsidRPr="006F6A3C">
        <w:rPr>
          <w:szCs w:val="28"/>
        </w:rPr>
        <w:t>Взаимосвязь печатных и электронных форм учебников в условиях реализации ФГОС НОО</w:t>
      </w:r>
      <w:r>
        <w:rPr>
          <w:szCs w:val="28"/>
        </w:rPr>
        <w:t>»</w:t>
      </w:r>
      <w:r w:rsidR="0056236F">
        <w:rPr>
          <w:szCs w:val="28"/>
        </w:rPr>
        <w:t>.</w:t>
      </w:r>
    </w:p>
    <w:p w:rsidR="006F6A3C" w:rsidRDefault="006F6A3C" w:rsidP="002E23C0">
      <w:pPr>
        <w:jc w:val="left"/>
      </w:pPr>
      <w:r w:rsidRPr="00A748C9">
        <w:rPr>
          <w:b/>
        </w:rPr>
        <w:t>Сроки</w:t>
      </w:r>
      <w:r w:rsidR="00A748C9" w:rsidRPr="00A748C9">
        <w:rPr>
          <w:b/>
        </w:rPr>
        <w:t>:</w:t>
      </w:r>
      <w:r w:rsidRPr="00A748C9">
        <w:rPr>
          <w:b/>
        </w:rPr>
        <w:t xml:space="preserve"> </w:t>
      </w:r>
      <w:r>
        <w:t>201</w:t>
      </w:r>
      <w:r w:rsidR="00780FDB">
        <w:t>7</w:t>
      </w:r>
      <w:r>
        <w:t>-2019</w:t>
      </w:r>
      <w:r w:rsidR="002E23C0">
        <w:t xml:space="preserve"> гг.</w:t>
      </w:r>
    </w:p>
    <w:p w:rsidR="006F6A3C" w:rsidRPr="00A748C9" w:rsidRDefault="006F6A3C" w:rsidP="002E23C0">
      <w:pPr>
        <w:jc w:val="both"/>
        <w:rPr>
          <w:szCs w:val="24"/>
        </w:rPr>
      </w:pPr>
      <w:r w:rsidRPr="00A748C9">
        <w:rPr>
          <w:b/>
          <w:szCs w:val="24"/>
        </w:rPr>
        <w:t xml:space="preserve">Цель: </w:t>
      </w:r>
      <w:r w:rsidRPr="00A748C9">
        <w:rPr>
          <w:szCs w:val="24"/>
        </w:rPr>
        <w:t>достижение планируемых результатов обучения путем использования</w:t>
      </w:r>
      <w:r w:rsidR="00A748C9" w:rsidRPr="00A748C9">
        <w:rPr>
          <w:szCs w:val="24"/>
        </w:rPr>
        <w:t xml:space="preserve"> </w:t>
      </w:r>
      <w:r w:rsidRPr="00A748C9">
        <w:rPr>
          <w:szCs w:val="24"/>
        </w:rPr>
        <w:t>ресурсов электронных форм учебников (ЭФУ) во взаимосвязи с их печатными формами</w:t>
      </w:r>
      <w:r w:rsidR="0056236F">
        <w:rPr>
          <w:szCs w:val="24"/>
        </w:rPr>
        <w:t>.</w:t>
      </w:r>
    </w:p>
    <w:p w:rsidR="00A748C9" w:rsidRDefault="00A748C9" w:rsidP="002E23C0">
      <w:pPr>
        <w:jc w:val="both"/>
        <w:rPr>
          <w:szCs w:val="24"/>
        </w:rPr>
      </w:pPr>
      <w:r>
        <w:rPr>
          <w:b/>
          <w:szCs w:val="24"/>
        </w:rPr>
        <w:t xml:space="preserve">Гипотеза: </w:t>
      </w:r>
      <w:r w:rsidRPr="00A748C9">
        <w:rPr>
          <w:szCs w:val="24"/>
        </w:rPr>
        <w:t>внедрени</w:t>
      </w:r>
      <w:r>
        <w:rPr>
          <w:szCs w:val="24"/>
        </w:rPr>
        <w:t>е</w:t>
      </w:r>
      <w:r w:rsidRPr="00A748C9">
        <w:rPr>
          <w:szCs w:val="24"/>
        </w:rPr>
        <w:t xml:space="preserve"> ЭФУ в образовательный процесс, интеграци</w:t>
      </w:r>
      <w:r>
        <w:rPr>
          <w:szCs w:val="24"/>
        </w:rPr>
        <w:t>я</w:t>
      </w:r>
      <w:r w:rsidRPr="00A748C9">
        <w:rPr>
          <w:szCs w:val="24"/>
        </w:rPr>
        <w:t xml:space="preserve"> ЭФУ в информационно-образовательную среду школы</w:t>
      </w:r>
      <w:r>
        <w:rPr>
          <w:szCs w:val="24"/>
        </w:rPr>
        <w:t xml:space="preserve"> позволит </w:t>
      </w:r>
      <w:r w:rsidRPr="00A748C9">
        <w:rPr>
          <w:szCs w:val="24"/>
        </w:rPr>
        <w:t>повысить эффективность образовательного процесса, направленного в том числе на формирование УУД</w:t>
      </w:r>
      <w:r>
        <w:rPr>
          <w:szCs w:val="24"/>
        </w:rPr>
        <w:t>.</w:t>
      </w:r>
      <w:r w:rsidRPr="00A748C9">
        <w:rPr>
          <w:szCs w:val="24"/>
        </w:rPr>
        <w:t xml:space="preserve"> </w:t>
      </w:r>
    </w:p>
    <w:p w:rsidR="006F6A3C" w:rsidRDefault="00A748C9" w:rsidP="002E23C0">
      <w:pPr>
        <w:jc w:val="left"/>
        <w:rPr>
          <w:b/>
          <w:szCs w:val="24"/>
        </w:rPr>
      </w:pPr>
      <w:r>
        <w:rPr>
          <w:b/>
          <w:szCs w:val="24"/>
        </w:rPr>
        <w:t>Р</w:t>
      </w:r>
      <w:r w:rsidRPr="00A748C9">
        <w:rPr>
          <w:b/>
          <w:szCs w:val="24"/>
        </w:rPr>
        <w:t>езультат:</w:t>
      </w:r>
      <w:r>
        <w:rPr>
          <w:b/>
          <w:szCs w:val="24"/>
        </w:rPr>
        <w:t xml:space="preserve"> </w:t>
      </w:r>
    </w:p>
    <w:p w:rsidR="00780FDB" w:rsidRPr="00780FDB" w:rsidRDefault="00780FDB" w:rsidP="002E23C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780FDB">
        <w:rPr>
          <w:b/>
          <w:sz w:val="26"/>
          <w:szCs w:val="26"/>
        </w:rPr>
        <w:t xml:space="preserve">Разработаны и апробированы модели использования ЭФУ на уроках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684"/>
        <w:gridCol w:w="2479"/>
        <w:gridCol w:w="2374"/>
      </w:tblGrid>
      <w:tr w:rsidR="00780FDB" w:rsidTr="00FD64C5">
        <w:tc>
          <w:tcPr>
            <w:tcW w:w="2130" w:type="dxa"/>
          </w:tcPr>
          <w:p w:rsidR="00780FDB" w:rsidRPr="003F7F92" w:rsidRDefault="00780FDB" w:rsidP="002E2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7F92">
              <w:rPr>
                <w:b/>
                <w:bCs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938" w:type="dxa"/>
          </w:tcPr>
          <w:p w:rsidR="00780FDB" w:rsidRPr="003F7F92" w:rsidRDefault="00780FDB" w:rsidP="002E23C0">
            <w:pPr>
              <w:pStyle w:val="Default"/>
              <w:rPr>
                <w:b/>
                <w:i/>
              </w:rPr>
            </w:pPr>
            <w:r w:rsidRPr="003F7F92">
              <w:rPr>
                <w:b/>
                <w:bCs/>
                <w:i/>
              </w:rPr>
              <w:t xml:space="preserve">Формы использования ЭФУ </w:t>
            </w:r>
          </w:p>
        </w:tc>
        <w:tc>
          <w:tcPr>
            <w:tcW w:w="2837" w:type="dxa"/>
          </w:tcPr>
          <w:p w:rsidR="00780FDB" w:rsidRPr="003F7F92" w:rsidRDefault="00780FDB" w:rsidP="002E23C0">
            <w:pPr>
              <w:pStyle w:val="Default"/>
              <w:rPr>
                <w:b/>
                <w:i/>
              </w:rPr>
            </w:pPr>
            <w:r w:rsidRPr="003F7F92">
              <w:rPr>
                <w:b/>
                <w:bCs/>
                <w:i/>
              </w:rPr>
              <w:t xml:space="preserve">Количество устройств </w:t>
            </w:r>
          </w:p>
        </w:tc>
        <w:tc>
          <w:tcPr>
            <w:tcW w:w="2693" w:type="dxa"/>
          </w:tcPr>
          <w:p w:rsidR="00780FDB" w:rsidRPr="003F7F92" w:rsidRDefault="00780FDB" w:rsidP="002E23C0">
            <w:pPr>
              <w:pStyle w:val="Default"/>
              <w:rPr>
                <w:b/>
                <w:i/>
              </w:rPr>
            </w:pPr>
            <w:r w:rsidRPr="003F7F92">
              <w:rPr>
                <w:b/>
                <w:bCs/>
                <w:i/>
              </w:rPr>
              <w:t xml:space="preserve">Количество лицензий ЭФУ </w:t>
            </w:r>
          </w:p>
        </w:tc>
      </w:tr>
      <w:tr w:rsidR="00780FDB" w:rsidTr="00FD64C5">
        <w:tc>
          <w:tcPr>
            <w:tcW w:w="2130" w:type="dxa"/>
          </w:tcPr>
          <w:p w:rsidR="00780FDB" w:rsidRPr="003F7F92" w:rsidRDefault="00780FDB" w:rsidP="002E23C0">
            <w:pPr>
              <w:pStyle w:val="Default"/>
            </w:pPr>
            <w:r w:rsidRPr="003F7F92">
              <w:t>Фронтальная *</w:t>
            </w:r>
          </w:p>
        </w:tc>
        <w:tc>
          <w:tcPr>
            <w:tcW w:w="2938" w:type="dxa"/>
          </w:tcPr>
          <w:p w:rsidR="00780FDB" w:rsidRPr="003F7F92" w:rsidRDefault="00780FDB" w:rsidP="002E23C0">
            <w:pPr>
              <w:pStyle w:val="Default"/>
              <w:jc w:val="center"/>
            </w:pPr>
            <w:r w:rsidRPr="003F7F92">
              <w:t>Мультимедийная система</w:t>
            </w:r>
          </w:p>
        </w:tc>
        <w:tc>
          <w:tcPr>
            <w:tcW w:w="2837" w:type="dxa"/>
          </w:tcPr>
          <w:p w:rsidR="00780FDB" w:rsidRPr="003F7F92" w:rsidRDefault="00780FDB" w:rsidP="002E23C0">
            <w:pPr>
              <w:pStyle w:val="Default"/>
              <w:ind w:left="720"/>
            </w:pPr>
            <w:r w:rsidRPr="003F7F92">
              <w:t>АРМ</w:t>
            </w:r>
          </w:p>
        </w:tc>
        <w:tc>
          <w:tcPr>
            <w:tcW w:w="2693" w:type="dxa"/>
          </w:tcPr>
          <w:p w:rsidR="00780FDB" w:rsidRPr="003F7F92" w:rsidRDefault="00780FDB" w:rsidP="002E23C0">
            <w:pPr>
              <w:pStyle w:val="Default"/>
            </w:pPr>
            <w:r w:rsidRPr="003F7F92">
              <w:t xml:space="preserve">               1</w:t>
            </w:r>
          </w:p>
        </w:tc>
      </w:tr>
      <w:tr w:rsidR="00780FDB" w:rsidTr="00FD64C5">
        <w:tc>
          <w:tcPr>
            <w:tcW w:w="2130" w:type="dxa"/>
          </w:tcPr>
          <w:p w:rsidR="00780FDB" w:rsidRPr="003F7F92" w:rsidRDefault="00780FDB" w:rsidP="002E23C0">
            <w:pPr>
              <w:pStyle w:val="Default"/>
            </w:pPr>
            <w:r w:rsidRPr="003F7F92">
              <w:t>Смешанная**</w:t>
            </w:r>
          </w:p>
        </w:tc>
        <w:tc>
          <w:tcPr>
            <w:tcW w:w="2938" w:type="dxa"/>
          </w:tcPr>
          <w:p w:rsidR="00780FDB" w:rsidRPr="003F7F92" w:rsidRDefault="00780FDB" w:rsidP="002E23C0">
            <w:pPr>
              <w:pStyle w:val="Default"/>
            </w:pPr>
            <w:r w:rsidRPr="003F7F92">
              <w:t xml:space="preserve">               1 и 3</w:t>
            </w:r>
          </w:p>
          <w:p w:rsidR="00780FDB" w:rsidRPr="003F7F92" w:rsidRDefault="00780FDB" w:rsidP="002E23C0">
            <w:pPr>
              <w:pStyle w:val="Default"/>
              <w:jc w:val="center"/>
            </w:pPr>
            <w:r w:rsidRPr="003F7F92">
              <w:t>1 и 4…</w:t>
            </w:r>
          </w:p>
        </w:tc>
        <w:tc>
          <w:tcPr>
            <w:tcW w:w="2837" w:type="dxa"/>
          </w:tcPr>
          <w:p w:rsidR="00780FDB" w:rsidRPr="003F7F92" w:rsidRDefault="00780FDB" w:rsidP="002E23C0">
            <w:pPr>
              <w:pStyle w:val="Default"/>
            </w:pPr>
            <w:r w:rsidRPr="003F7F92">
              <w:t xml:space="preserve">      1-30 + АРМ</w:t>
            </w:r>
          </w:p>
        </w:tc>
        <w:tc>
          <w:tcPr>
            <w:tcW w:w="2693" w:type="dxa"/>
          </w:tcPr>
          <w:p w:rsidR="00780FDB" w:rsidRPr="003F7F92" w:rsidRDefault="00780FDB" w:rsidP="002E23C0">
            <w:pPr>
              <w:pStyle w:val="Default"/>
              <w:ind w:left="720"/>
            </w:pPr>
            <w:r w:rsidRPr="003F7F92">
              <w:t xml:space="preserve"> 1-30</w:t>
            </w:r>
          </w:p>
        </w:tc>
      </w:tr>
      <w:tr w:rsidR="00780FDB" w:rsidTr="00FD64C5">
        <w:tc>
          <w:tcPr>
            <w:tcW w:w="2130" w:type="dxa"/>
          </w:tcPr>
          <w:p w:rsidR="00780FDB" w:rsidRPr="003F7F92" w:rsidRDefault="00780FDB" w:rsidP="002E23C0">
            <w:pPr>
              <w:pStyle w:val="Default"/>
            </w:pPr>
            <w:r w:rsidRPr="003F7F92">
              <w:t>Групповая ***</w:t>
            </w:r>
          </w:p>
        </w:tc>
        <w:tc>
          <w:tcPr>
            <w:tcW w:w="2938" w:type="dxa"/>
          </w:tcPr>
          <w:p w:rsidR="00780FDB" w:rsidRPr="003F7F92" w:rsidRDefault="00780FDB" w:rsidP="002E23C0">
            <w:pPr>
              <w:pStyle w:val="Default"/>
              <w:jc w:val="center"/>
            </w:pPr>
            <w:r w:rsidRPr="003F7F92">
              <w:t xml:space="preserve">Устройства + </w:t>
            </w:r>
            <w:proofErr w:type="spellStart"/>
            <w:r w:rsidRPr="003F7F92">
              <w:t>мультимед</w:t>
            </w:r>
            <w:proofErr w:type="spellEnd"/>
            <w:proofErr w:type="gramStart"/>
            <w:r w:rsidRPr="003F7F92">
              <w:t>. система</w:t>
            </w:r>
            <w:proofErr w:type="gramEnd"/>
          </w:p>
        </w:tc>
        <w:tc>
          <w:tcPr>
            <w:tcW w:w="2837" w:type="dxa"/>
          </w:tcPr>
          <w:p w:rsidR="00780FDB" w:rsidRPr="003F7F92" w:rsidRDefault="00780FDB" w:rsidP="002E23C0">
            <w:pPr>
              <w:pStyle w:val="Default"/>
            </w:pPr>
            <w:r w:rsidRPr="003F7F92">
              <w:t xml:space="preserve">      1-15 + АРМ</w:t>
            </w:r>
          </w:p>
        </w:tc>
        <w:tc>
          <w:tcPr>
            <w:tcW w:w="2693" w:type="dxa"/>
          </w:tcPr>
          <w:p w:rsidR="00780FDB" w:rsidRPr="003F7F92" w:rsidRDefault="00780FDB" w:rsidP="002E23C0">
            <w:pPr>
              <w:pStyle w:val="Default"/>
              <w:ind w:left="720"/>
            </w:pPr>
            <w:r w:rsidRPr="003F7F92">
              <w:t xml:space="preserve">  1-15</w:t>
            </w:r>
          </w:p>
        </w:tc>
      </w:tr>
      <w:tr w:rsidR="00780FDB" w:rsidTr="00FD64C5">
        <w:tc>
          <w:tcPr>
            <w:tcW w:w="2130" w:type="dxa"/>
          </w:tcPr>
          <w:p w:rsidR="00780FDB" w:rsidRPr="003F7F92" w:rsidRDefault="00780FDB" w:rsidP="002E23C0">
            <w:pPr>
              <w:pStyle w:val="Default"/>
            </w:pPr>
            <w:r w:rsidRPr="003F7F92">
              <w:t xml:space="preserve">Индивидуальная </w:t>
            </w:r>
          </w:p>
        </w:tc>
        <w:tc>
          <w:tcPr>
            <w:tcW w:w="2938" w:type="dxa"/>
          </w:tcPr>
          <w:p w:rsidR="00780FDB" w:rsidRPr="003F7F92" w:rsidRDefault="00780FDB" w:rsidP="002E23C0">
            <w:pPr>
              <w:pStyle w:val="Default"/>
              <w:jc w:val="center"/>
            </w:pPr>
            <w:r w:rsidRPr="003F7F92">
              <w:t>Мобильный класс:</w:t>
            </w:r>
          </w:p>
          <w:p w:rsidR="00780FDB" w:rsidRPr="003F7F92" w:rsidRDefault="00780FDB" w:rsidP="002E23C0">
            <w:pPr>
              <w:pStyle w:val="Default"/>
              <w:jc w:val="center"/>
            </w:pPr>
            <w:r w:rsidRPr="003F7F92">
              <w:t>1 устройство=1 ученик</w:t>
            </w:r>
          </w:p>
        </w:tc>
        <w:tc>
          <w:tcPr>
            <w:tcW w:w="2837" w:type="dxa"/>
          </w:tcPr>
          <w:p w:rsidR="00780FDB" w:rsidRPr="003F7F92" w:rsidRDefault="00780FDB" w:rsidP="002E23C0">
            <w:pPr>
              <w:pStyle w:val="Default"/>
              <w:ind w:left="720"/>
            </w:pPr>
            <w:r w:rsidRPr="003F7F92">
              <w:t>25-30</w:t>
            </w:r>
          </w:p>
        </w:tc>
        <w:tc>
          <w:tcPr>
            <w:tcW w:w="2693" w:type="dxa"/>
          </w:tcPr>
          <w:p w:rsidR="00780FDB" w:rsidRPr="003F7F92" w:rsidRDefault="00780FDB" w:rsidP="002E23C0">
            <w:pPr>
              <w:pStyle w:val="Default"/>
              <w:ind w:left="720"/>
            </w:pPr>
            <w:r w:rsidRPr="003F7F92">
              <w:t>25-30</w:t>
            </w:r>
          </w:p>
        </w:tc>
      </w:tr>
      <w:tr w:rsidR="00780FDB" w:rsidTr="00FD64C5">
        <w:tc>
          <w:tcPr>
            <w:tcW w:w="2130" w:type="dxa"/>
          </w:tcPr>
          <w:p w:rsidR="00780FDB" w:rsidRPr="003F7F92" w:rsidRDefault="00780FDB" w:rsidP="002E23C0">
            <w:pPr>
              <w:pStyle w:val="Default"/>
            </w:pPr>
            <w:r w:rsidRPr="003F7F92">
              <w:t xml:space="preserve">Самостоятельная (дистанционная) </w:t>
            </w:r>
          </w:p>
        </w:tc>
        <w:tc>
          <w:tcPr>
            <w:tcW w:w="2938" w:type="dxa"/>
          </w:tcPr>
          <w:p w:rsidR="00780FDB" w:rsidRPr="003F7F92" w:rsidRDefault="00780FDB" w:rsidP="002E23C0">
            <w:pPr>
              <w:pStyle w:val="Default"/>
              <w:jc w:val="center"/>
            </w:pPr>
            <w:r w:rsidRPr="003F7F92">
              <w:t>Индивидуальное устройство</w:t>
            </w:r>
          </w:p>
        </w:tc>
        <w:tc>
          <w:tcPr>
            <w:tcW w:w="2837" w:type="dxa"/>
          </w:tcPr>
          <w:p w:rsidR="00780FDB" w:rsidRPr="003F7F92" w:rsidRDefault="00780FDB" w:rsidP="002E23C0">
            <w:pPr>
              <w:pStyle w:val="Default"/>
              <w:ind w:left="720"/>
            </w:pPr>
            <w:r w:rsidRPr="003F7F92">
              <w:t>1</w:t>
            </w:r>
          </w:p>
        </w:tc>
        <w:tc>
          <w:tcPr>
            <w:tcW w:w="2693" w:type="dxa"/>
          </w:tcPr>
          <w:p w:rsidR="00780FDB" w:rsidRPr="003F7F92" w:rsidRDefault="00780FDB" w:rsidP="002E23C0">
            <w:pPr>
              <w:pStyle w:val="Default"/>
              <w:ind w:left="720"/>
            </w:pPr>
            <w:r w:rsidRPr="003F7F92">
              <w:t xml:space="preserve">    1</w:t>
            </w:r>
          </w:p>
        </w:tc>
      </w:tr>
    </w:tbl>
    <w:p w:rsidR="00780FDB" w:rsidRPr="00F36E0C" w:rsidRDefault="00780FDB" w:rsidP="002E23C0">
      <w:pPr>
        <w:widowControl w:val="0"/>
        <w:autoSpaceDE w:val="0"/>
        <w:autoSpaceDN w:val="0"/>
        <w:adjustRightInd w:val="0"/>
        <w:jc w:val="both"/>
      </w:pPr>
      <w:r w:rsidRPr="00F36E0C">
        <w:rPr>
          <w:b/>
          <w:bCs/>
        </w:rPr>
        <w:t>*</w:t>
      </w:r>
      <w:r>
        <w:rPr>
          <w:b/>
          <w:bCs/>
        </w:rPr>
        <w:t xml:space="preserve"> </w:t>
      </w:r>
      <w:r w:rsidRPr="00F36E0C">
        <w:rPr>
          <w:b/>
          <w:bCs/>
        </w:rPr>
        <w:t>Фронтальная работа (</w:t>
      </w:r>
      <w:r w:rsidRPr="00F36E0C">
        <w:t>требуется минимальное материально-техническое</w:t>
      </w:r>
      <w:r w:rsidRPr="00F36E0C">
        <w:rPr>
          <w:b/>
          <w:bCs/>
        </w:rPr>
        <w:t xml:space="preserve"> </w:t>
      </w:r>
      <w:r w:rsidRPr="00F36E0C">
        <w:t xml:space="preserve">оснащение: компьютер учителя, проектор, желательно интерактивная доска в классе, ЭФУ только у педагога). Данная модель повышает наглядность, экономит времени педагога за счет ЭОР, содержащихся в ЭФУ. Беседу с учащимися учитель может сопровождать интерактивными фотографиями, рисунками, схемами, видеороликами и анимацией. </w:t>
      </w:r>
    </w:p>
    <w:p w:rsidR="00780FDB" w:rsidRPr="00F36E0C" w:rsidRDefault="00780FDB" w:rsidP="002E23C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36E0C">
        <w:rPr>
          <w:b/>
          <w:bCs/>
        </w:rPr>
        <w:t xml:space="preserve">**Смешанная модель </w:t>
      </w:r>
      <w:r w:rsidRPr="00F36E0C">
        <w:rPr>
          <w:bCs/>
        </w:rPr>
        <w:t>(требуются индивидуальные устройства-ноутбуки, планшеты) чаще применяется при обучении учащихся работе с ЭФУ, когда учитель демонстрирует возможности и приемы работы с ЭФУ на интерактивной доске, а обучающиеся выполняют пробные действие на индивидуальных устройствах.</w:t>
      </w:r>
    </w:p>
    <w:p w:rsidR="00780FDB" w:rsidRPr="00F36E0C" w:rsidRDefault="00780FDB" w:rsidP="002E23C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36E0C">
        <w:rPr>
          <w:b/>
          <w:bCs/>
        </w:rPr>
        <w:t xml:space="preserve">**Групповая модель </w:t>
      </w:r>
      <w:r w:rsidRPr="00F36E0C">
        <w:rPr>
          <w:bCs/>
        </w:rPr>
        <w:t>используется при организации работы в группах, в том числе используя прием «смена рабочих зон»</w:t>
      </w:r>
    </w:p>
    <w:p w:rsidR="00780FDB" w:rsidRPr="00F36E0C" w:rsidRDefault="00780FDB" w:rsidP="002E23C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36E0C">
        <w:rPr>
          <w:b/>
          <w:bCs/>
        </w:rPr>
        <w:t>***Индивидуальная модель</w:t>
      </w:r>
      <w:r w:rsidRPr="00F36E0C">
        <w:t xml:space="preserve"> позволяет обучающемуся, просмотрев материал, сформулировать собственные цели для достижения результатов в освоении изучаемой темы, а также провести контроль полученных знаний.</w:t>
      </w:r>
    </w:p>
    <w:p w:rsidR="00780FDB" w:rsidRDefault="00780FDB" w:rsidP="002E23C0">
      <w:pPr>
        <w:widowControl w:val="0"/>
        <w:autoSpaceDE w:val="0"/>
        <w:autoSpaceDN w:val="0"/>
        <w:adjustRightInd w:val="0"/>
        <w:jc w:val="both"/>
      </w:pPr>
      <w:r w:rsidRPr="00F36E0C">
        <w:rPr>
          <w:b/>
          <w:bCs/>
        </w:rPr>
        <w:lastRenderedPageBreak/>
        <w:t xml:space="preserve">****Дистанционная модель </w:t>
      </w:r>
      <w:r w:rsidRPr="00F36E0C">
        <w:rPr>
          <w:bCs/>
        </w:rPr>
        <w:t>дает</w:t>
      </w:r>
      <w:r w:rsidRPr="00F36E0C">
        <w:t xml:space="preserve"> возможность получения знаний в любом месте, в любое удобное время, в том числе для учащихся с ограничениями по здоровью.</w:t>
      </w:r>
    </w:p>
    <w:p w:rsidR="00780FDB" w:rsidRDefault="00780FDB" w:rsidP="002E23C0">
      <w:pPr>
        <w:widowControl w:val="0"/>
        <w:autoSpaceDE w:val="0"/>
        <w:autoSpaceDN w:val="0"/>
        <w:adjustRightInd w:val="0"/>
        <w:jc w:val="both"/>
      </w:pPr>
    </w:p>
    <w:p w:rsidR="00780FDB" w:rsidRPr="00780FDB" w:rsidRDefault="00780FDB" w:rsidP="002E23C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Разработаны </w:t>
      </w:r>
      <w:r w:rsidRPr="00780FDB">
        <w:rPr>
          <w:b/>
          <w:sz w:val="26"/>
          <w:szCs w:val="26"/>
        </w:rPr>
        <w:t>рекоменд</w:t>
      </w:r>
      <w:r>
        <w:rPr>
          <w:b/>
          <w:sz w:val="26"/>
          <w:szCs w:val="26"/>
        </w:rPr>
        <w:t xml:space="preserve">ации по формам </w:t>
      </w:r>
      <w:r w:rsidRPr="00780FDB">
        <w:rPr>
          <w:b/>
          <w:sz w:val="26"/>
          <w:szCs w:val="26"/>
        </w:rPr>
        <w:t>использования ЭФУ:</w:t>
      </w:r>
    </w:p>
    <w:p w:rsidR="00780FDB" w:rsidRPr="003F7F92" w:rsidRDefault="00780FDB" w:rsidP="002E23C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3F7F92">
        <w:rPr>
          <w:b/>
          <w:sz w:val="26"/>
          <w:szCs w:val="26"/>
        </w:rPr>
        <w:t>а уроках русского языка</w:t>
      </w:r>
      <w:r>
        <w:rPr>
          <w:b/>
          <w:sz w:val="26"/>
          <w:szCs w:val="26"/>
        </w:rPr>
        <w:t>:</w:t>
      </w:r>
    </w:p>
    <w:p w:rsidR="00780FDB" w:rsidRPr="003F7F92" w:rsidRDefault="00780FDB" w:rsidP="002E23C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7F92">
        <w:rPr>
          <w:sz w:val="26"/>
          <w:szCs w:val="26"/>
        </w:rPr>
        <w:t xml:space="preserve">Систематическое обращение к </w:t>
      </w:r>
      <w:r w:rsidRPr="003F7F92">
        <w:rPr>
          <w:b/>
          <w:i/>
          <w:sz w:val="26"/>
          <w:szCs w:val="26"/>
        </w:rPr>
        <w:t>интерактивным словарям</w:t>
      </w:r>
      <w:r w:rsidRPr="003F7F92">
        <w:rPr>
          <w:sz w:val="26"/>
          <w:szCs w:val="26"/>
        </w:rPr>
        <w:t xml:space="preserve"> как механизм формирования филологической культуры (толковый, орфографический, обратный-грамматический, орфоэпический, происхождения слов).</w:t>
      </w:r>
    </w:p>
    <w:p w:rsidR="00780FDB" w:rsidRPr="003F7F92" w:rsidRDefault="00780FDB" w:rsidP="002E23C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7F92">
        <w:rPr>
          <w:b/>
          <w:i/>
          <w:sz w:val="26"/>
          <w:szCs w:val="26"/>
        </w:rPr>
        <w:t>Интерактивные тренажеры</w:t>
      </w:r>
      <w:r w:rsidRPr="003F7F92">
        <w:rPr>
          <w:sz w:val="26"/>
          <w:szCs w:val="26"/>
        </w:rPr>
        <w:t xml:space="preserve"> по русскому языку становятся инструментом обучения и контроля. Отмеченные «плюсы»: орфографические умения отрабатываются, не тратя время на запись; используем самопроверку; выполнять задание можно любое количество раз.</w:t>
      </w:r>
    </w:p>
    <w:p w:rsidR="00780FDB" w:rsidRPr="003F7F92" w:rsidRDefault="00780FDB" w:rsidP="002E23C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3F7F92">
        <w:rPr>
          <w:b/>
          <w:i/>
          <w:sz w:val="26"/>
          <w:szCs w:val="26"/>
        </w:rPr>
        <w:t>Аудиодиктант</w:t>
      </w:r>
      <w:proofErr w:type="spellEnd"/>
      <w:r>
        <w:rPr>
          <w:sz w:val="26"/>
          <w:szCs w:val="26"/>
        </w:rPr>
        <w:t xml:space="preserve"> </w:t>
      </w:r>
      <w:r w:rsidRPr="003F7F92">
        <w:rPr>
          <w:sz w:val="26"/>
          <w:szCs w:val="26"/>
        </w:rPr>
        <w:t xml:space="preserve">можно использовать в рамках индивидуальной и групповой работы. </w:t>
      </w:r>
    </w:p>
    <w:p w:rsidR="00780FDB" w:rsidRPr="003F7F92" w:rsidRDefault="00780FDB" w:rsidP="002E23C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3F7F92">
        <w:rPr>
          <w:b/>
          <w:sz w:val="26"/>
          <w:szCs w:val="26"/>
        </w:rPr>
        <w:t>а уроках литературного чтения</w:t>
      </w:r>
      <w:r>
        <w:rPr>
          <w:b/>
          <w:sz w:val="26"/>
          <w:szCs w:val="26"/>
        </w:rPr>
        <w:t>:</w:t>
      </w:r>
    </w:p>
    <w:p w:rsidR="00780FDB" w:rsidRPr="003F7F92" w:rsidRDefault="00780FDB" w:rsidP="002E23C0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F7F92">
        <w:rPr>
          <w:sz w:val="26"/>
          <w:szCs w:val="26"/>
        </w:rPr>
        <w:t xml:space="preserve">Использование </w:t>
      </w:r>
      <w:r w:rsidRPr="003F7F92">
        <w:rPr>
          <w:b/>
          <w:i/>
          <w:sz w:val="26"/>
          <w:szCs w:val="26"/>
        </w:rPr>
        <w:t>интерактивного маркирования</w:t>
      </w:r>
      <w:r w:rsidRPr="003F7F92">
        <w:rPr>
          <w:sz w:val="26"/>
          <w:szCs w:val="26"/>
        </w:rPr>
        <w:t xml:space="preserve"> в целях формирования умений анализировать текст. Практика проведения урока литературного чтения с использованием Э</w:t>
      </w:r>
      <w:r w:rsidR="00D9328B">
        <w:rPr>
          <w:sz w:val="26"/>
          <w:szCs w:val="26"/>
        </w:rPr>
        <w:t>Ф</w:t>
      </w:r>
      <w:r w:rsidRPr="003F7F92">
        <w:rPr>
          <w:sz w:val="26"/>
          <w:szCs w:val="26"/>
        </w:rPr>
        <w:t xml:space="preserve">У показывает, что ресурс используется не как иллюстративный материал, а для решения предметных задач, для обучения разным видам чтения: поисковому, изучающему. Да, на начальном этапе подготовки к восприятию текста может использоваться </w:t>
      </w:r>
      <w:r w:rsidRPr="00D9328B">
        <w:rPr>
          <w:b/>
          <w:sz w:val="26"/>
          <w:szCs w:val="26"/>
        </w:rPr>
        <w:t>мультимедийный ресурс</w:t>
      </w:r>
      <w:r w:rsidRPr="003F7F92">
        <w:rPr>
          <w:sz w:val="26"/>
          <w:szCs w:val="26"/>
        </w:rPr>
        <w:t xml:space="preserve"> (фрагмент мультфильма, интерактивная вставка «Музейный дом»), но после анализа произведения, на этапе обобщения, применяем технологию смыслового маркирования текста, что помогает продвинуться в умении анализировать текст.</w:t>
      </w:r>
    </w:p>
    <w:p w:rsidR="00780FDB" w:rsidRPr="003F7F92" w:rsidRDefault="00780FDB" w:rsidP="002E23C0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F7F92">
        <w:rPr>
          <w:sz w:val="26"/>
          <w:szCs w:val="26"/>
        </w:rPr>
        <w:t xml:space="preserve">Рабочие тетради помогают организовать самостоятельность в работе - каждое упражнение интерактивно и снабжено </w:t>
      </w:r>
      <w:r w:rsidRPr="003F7F92">
        <w:rPr>
          <w:b/>
          <w:i/>
          <w:sz w:val="26"/>
          <w:szCs w:val="26"/>
        </w:rPr>
        <w:t>механизмом моментальной или отсроченной проверки.</w:t>
      </w:r>
    </w:p>
    <w:p w:rsidR="00780FDB" w:rsidRPr="003F7F92" w:rsidRDefault="00780FDB" w:rsidP="002E23C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3F7F92">
        <w:rPr>
          <w:b/>
          <w:sz w:val="26"/>
          <w:szCs w:val="26"/>
        </w:rPr>
        <w:t>а уроках математики</w:t>
      </w:r>
      <w:r>
        <w:rPr>
          <w:b/>
          <w:sz w:val="26"/>
          <w:szCs w:val="26"/>
        </w:rPr>
        <w:t>:</w:t>
      </w:r>
    </w:p>
    <w:p w:rsidR="00780FDB" w:rsidRPr="003F7F92" w:rsidRDefault="00780FDB" w:rsidP="002E23C0">
      <w:pPr>
        <w:pStyle w:val="Default"/>
        <w:ind w:firstLine="709"/>
        <w:jc w:val="both"/>
        <w:rPr>
          <w:sz w:val="26"/>
          <w:szCs w:val="26"/>
        </w:rPr>
      </w:pPr>
      <w:r w:rsidRPr="003F7F92">
        <w:rPr>
          <w:sz w:val="26"/>
          <w:szCs w:val="26"/>
        </w:rPr>
        <w:t>Работа с интерактивными схемами, диаграммами помогает обучающимся осваивать разные способы изображения и наглядного представления разнообразных данных, что является необходимым практико-ориентированным умением в дальнейшей жизни.</w:t>
      </w:r>
    </w:p>
    <w:p w:rsidR="00780FDB" w:rsidRPr="003F7F92" w:rsidRDefault="00780FDB" w:rsidP="002E23C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3F7F92">
        <w:rPr>
          <w:b/>
          <w:sz w:val="26"/>
          <w:szCs w:val="26"/>
        </w:rPr>
        <w:t>а уроках окружающего мира</w:t>
      </w:r>
      <w:r>
        <w:rPr>
          <w:b/>
          <w:sz w:val="26"/>
          <w:szCs w:val="26"/>
        </w:rPr>
        <w:t>:</w:t>
      </w:r>
    </w:p>
    <w:p w:rsidR="00780FDB" w:rsidRPr="003F7F92" w:rsidRDefault="00780FDB" w:rsidP="002E23C0">
      <w:pPr>
        <w:pStyle w:val="Default"/>
        <w:ind w:firstLine="709"/>
        <w:jc w:val="both"/>
        <w:rPr>
          <w:b/>
          <w:sz w:val="26"/>
          <w:szCs w:val="26"/>
        </w:rPr>
      </w:pPr>
      <w:r w:rsidRPr="003F7F92">
        <w:rPr>
          <w:sz w:val="26"/>
          <w:szCs w:val="26"/>
        </w:rPr>
        <w:t>Особый интерес представляет работа с интерактивными картами, которые развивают способность к масштабному и целостному взгляду на мир, являясь особым языком, инструментом интерпретации</w:t>
      </w:r>
      <w:r w:rsidRPr="003F7F92">
        <w:rPr>
          <w:b/>
          <w:sz w:val="26"/>
          <w:szCs w:val="26"/>
        </w:rPr>
        <w:t xml:space="preserve"> </w:t>
      </w:r>
      <w:r w:rsidRPr="003F7F92">
        <w:rPr>
          <w:sz w:val="26"/>
          <w:szCs w:val="26"/>
        </w:rPr>
        <w:t>природных и общественных явлений.</w:t>
      </w:r>
    </w:p>
    <w:p w:rsidR="00780FDB" w:rsidRPr="003F7F92" w:rsidRDefault="00780FDB" w:rsidP="002E23C0">
      <w:pPr>
        <w:rPr>
          <w:b/>
          <w:sz w:val="26"/>
          <w:szCs w:val="26"/>
        </w:rPr>
      </w:pPr>
      <w:r w:rsidRPr="003F7F92">
        <w:rPr>
          <w:b/>
          <w:sz w:val="26"/>
          <w:szCs w:val="26"/>
        </w:rPr>
        <w:t>Использование электронных форм учебников</w:t>
      </w:r>
      <w:r>
        <w:rPr>
          <w:b/>
          <w:sz w:val="26"/>
          <w:szCs w:val="26"/>
        </w:rPr>
        <w:t xml:space="preserve"> </w:t>
      </w:r>
      <w:r w:rsidRPr="003F7F92">
        <w:rPr>
          <w:b/>
          <w:sz w:val="26"/>
          <w:szCs w:val="26"/>
        </w:rPr>
        <w:t>УМК «</w:t>
      </w:r>
      <w:proofErr w:type="spellStart"/>
      <w:r w:rsidRPr="003F7F92">
        <w:rPr>
          <w:b/>
          <w:sz w:val="26"/>
          <w:szCs w:val="26"/>
        </w:rPr>
        <w:t>Предшкола</w:t>
      </w:r>
      <w:proofErr w:type="spellEnd"/>
      <w:r w:rsidRPr="003F7F92">
        <w:rPr>
          <w:b/>
          <w:sz w:val="26"/>
          <w:szCs w:val="26"/>
        </w:rPr>
        <w:t xml:space="preserve"> нового поколения»</w:t>
      </w:r>
    </w:p>
    <w:p w:rsidR="00780FDB" w:rsidRPr="003F7F92" w:rsidRDefault="00780FDB" w:rsidP="002E23C0">
      <w:pPr>
        <w:ind w:firstLine="708"/>
        <w:jc w:val="both"/>
        <w:rPr>
          <w:sz w:val="26"/>
          <w:szCs w:val="26"/>
        </w:rPr>
      </w:pPr>
      <w:r w:rsidRPr="003F7F92">
        <w:rPr>
          <w:sz w:val="26"/>
          <w:szCs w:val="26"/>
        </w:rPr>
        <w:t>Отдельные этапы занятий в Школе будущего первоклассника организовывались с использованием электронного устройства (девайса), наполненного содержанием УМК «</w:t>
      </w:r>
      <w:proofErr w:type="spellStart"/>
      <w:r w:rsidRPr="003F7F92">
        <w:rPr>
          <w:sz w:val="26"/>
          <w:szCs w:val="26"/>
        </w:rPr>
        <w:t>Предшкола</w:t>
      </w:r>
      <w:proofErr w:type="spellEnd"/>
      <w:r w:rsidRPr="003F7F92">
        <w:rPr>
          <w:sz w:val="26"/>
          <w:szCs w:val="26"/>
        </w:rPr>
        <w:t xml:space="preserve"> нового поколения» (издательство Академкнига/ Учебник). Программа электронного курса ориентирована на формирование самых важных универсальных учебных действий, которые будут необходимы в начальной школе:</w:t>
      </w:r>
    </w:p>
    <w:p w:rsidR="00780FDB" w:rsidRPr="003F7F92" w:rsidRDefault="00780FDB" w:rsidP="002E23C0">
      <w:pPr>
        <w:jc w:val="both"/>
        <w:rPr>
          <w:sz w:val="26"/>
          <w:szCs w:val="26"/>
        </w:rPr>
      </w:pPr>
      <w:r w:rsidRPr="003F7F92">
        <w:rPr>
          <w:sz w:val="26"/>
          <w:szCs w:val="26"/>
        </w:rPr>
        <w:t>- восприятия текста на слух;</w:t>
      </w:r>
    </w:p>
    <w:p w:rsidR="00780FDB" w:rsidRPr="003F7F92" w:rsidRDefault="00780FDB" w:rsidP="002E23C0">
      <w:pPr>
        <w:jc w:val="both"/>
        <w:rPr>
          <w:sz w:val="26"/>
          <w:szCs w:val="26"/>
        </w:rPr>
      </w:pPr>
      <w:r w:rsidRPr="003F7F92">
        <w:rPr>
          <w:sz w:val="26"/>
          <w:szCs w:val="26"/>
        </w:rPr>
        <w:t>- удержания задания в памяти;</w:t>
      </w:r>
    </w:p>
    <w:p w:rsidR="00780FDB" w:rsidRPr="003F7F92" w:rsidRDefault="00780FDB" w:rsidP="002E23C0">
      <w:pPr>
        <w:jc w:val="both"/>
        <w:rPr>
          <w:sz w:val="26"/>
          <w:szCs w:val="26"/>
        </w:rPr>
      </w:pPr>
      <w:r w:rsidRPr="003F7F92">
        <w:rPr>
          <w:sz w:val="26"/>
          <w:szCs w:val="26"/>
        </w:rPr>
        <w:t>- следования инструкции;</w:t>
      </w:r>
    </w:p>
    <w:p w:rsidR="00780FDB" w:rsidRPr="003F7F92" w:rsidRDefault="00780FDB" w:rsidP="002E23C0">
      <w:pPr>
        <w:jc w:val="both"/>
        <w:rPr>
          <w:sz w:val="26"/>
          <w:szCs w:val="26"/>
        </w:rPr>
      </w:pPr>
      <w:r w:rsidRPr="003F7F92">
        <w:rPr>
          <w:sz w:val="26"/>
          <w:szCs w:val="26"/>
        </w:rPr>
        <w:lastRenderedPageBreak/>
        <w:t>- поиска нужного места на странице или картинке;</w:t>
      </w:r>
    </w:p>
    <w:p w:rsidR="00780FDB" w:rsidRPr="003F7F92" w:rsidRDefault="00780FDB" w:rsidP="002E23C0">
      <w:pPr>
        <w:jc w:val="both"/>
        <w:rPr>
          <w:sz w:val="26"/>
          <w:szCs w:val="26"/>
        </w:rPr>
      </w:pPr>
      <w:r w:rsidRPr="003F7F92">
        <w:rPr>
          <w:sz w:val="26"/>
          <w:szCs w:val="26"/>
        </w:rPr>
        <w:t>- поискового пролистывания назад и вперед;</w:t>
      </w:r>
    </w:p>
    <w:p w:rsidR="00780FDB" w:rsidRDefault="00780FDB" w:rsidP="002E23C0">
      <w:pPr>
        <w:jc w:val="both"/>
        <w:rPr>
          <w:sz w:val="26"/>
          <w:szCs w:val="26"/>
        </w:rPr>
      </w:pPr>
      <w:r w:rsidRPr="003F7F92">
        <w:rPr>
          <w:sz w:val="26"/>
          <w:szCs w:val="26"/>
        </w:rPr>
        <w:t>- понимание языка условных обозначений.</w:t>
      </w:r>
    </w:p>
    <w:p w:rsidR="0056236F" w:rsidRPr="003F7F92" w:rsidRDefault="0056236F" w:rsidP="002E23C0">
      <w:pPr>
        <w:jc w:val="both"/>
        <w:rPr>
          <w:sz w:val="26"/>
          <w:szCs w:val="26"/>
        </w:rPr>
      </w:pPr>
    </w:p>
    <w:p w:rsidR="0056236F" w:rsidRPr="0056236F" w:rsidRDefault="0056236F" w:rsidP="002E23C0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56236F">
        <w:rPr>
          <w:b/>
          <w:sz w:val="26"/>
          <w:szCs w:val="26"/>
        </w:rPr>
        <w:t>3. Разработано большое количество технологических карт уроков с использованием ЭФУ</w:t>
      </w:r>
      <w:r w:rsidR="00D9328B">
        <w:rPr>
          <w:b/>
          <w:sz w:val="26"/>
          <w:szCs w:val="26"/>
        </w:rPr>
        <w:t>.</w:t>
      </w:r>
    </w:p>
    <w:p w:rsidR="0056236F" w:rsidRDefault="0056236F" w:rsidP="002E23C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80FDB" w:rsidRPr="0056236F" w:rsidRDefault="00780FDB" w:rsidP="002E23C0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F7F92">
        <w:rPr>
          <w:sz w:val="26"/>
          <w:szCs w:val="26"/>
        </w:rPr>
        <w:t xml:space="preserve">В ходе реализации проекта педагоги школы отметили </w:t>
      </w:r>
      <w:r w:rsidRPr="0056236F">
        <w:rPr>
          <w:b/>
          <w:sz w:val="26"/>
          <w:szCs w:val="26"/>
        </w:rPr>
        <w:t xml:space="preserve">положительные моменты использования ЭФУ в целом для образовательного процесса: </w:t>
      </w:r>
    </w:p>
    <w:p w:rsidR="00780FDB" w:rsidRPr="00D9328B" w:rsidRDefault="00780FDB" w:rsidP="002E23C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D9328B">
        <w:rPr>
          <w:rFonts w:eastAsiaTheme="minorHAnsi"/>
          <w:b/>
          <w:color w:val="000000"/>
          <w:sz w:val="26"/>
          <w:szCs w:val="26"/>
          <w:lang w:eastAsia="en-US"/>
        </w:rPr>
        <w:t xml:space="preserve">Повышение интереса и мотивации обучающихся. </w:t>
      </w:r>
    </w:p>
    <w:p w:rsidR="00780FDB" w:rsidRDefault="00780FDB" w:rsidP="002E23C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9328B">
        <w:rPr>
          <w:rFonts w:eastAsiaTheme="minorHAnsi"/>
          <w:b/>
          <w:color w:val="000000"/>
          <w:sz w:val="26"/>
          <w:szCs w:val="26"/>
          <w:lang w:eastAsia="en-US"/>
        </w:rPr>
        <w:t>Индивидуализация обучения</w:t>
      </w:r>
      <w:r w:rsidRPr="003F7F92">
        <w:rPr>
          <w:rFonts w:eastAsiaTheme="minorHAnsi"/>
          <w:color w:val="000000"/>
          <w:sz w:val="26"/>
          <w:szCs w:val="26"/>
          <w:lang w:eastAsia="en-US"/>
        </w:rPr>
        <w:t xml:space="preserve"> (в помощь </w:t>
      </w:r>
      <w:r w:rsidRPr="003F7F92">
        <w:rPr>
          <w:rFonts w:eastAsiaTheme="minorHAnsi"/>
          <w:i/>
          <w:color w:val="000000"/>
          <w:sz w:val="26"/>
          <w:szCs w:val="26"/>
          <w:lang w:eastAsia="en-US"/>
        </w:rPr>
        <w:t>обучающимся</w:t>
      </w:r>
      <w:r>
        <w:rPr>
          <w:rFonts w:eastAsiaTheme="minorHAnsi"/>
          <w:i/>
          <w:color w:val="000000"/>
          <w:sz w:val="26"/>
          <w:szCs w:val="26"/>
          <w:lang w:eastAsia="en-US"/>
        </w:rPr>
        <w:t>-</w:t>
      </w:r>
      <w:proofErr w:type="spellStart"/>
      <w:r w:rsidRPr="003F7F92">
        <w:rPr>
          <w:rFonts w:eastAsiaTheme="minorHAnsi"/>
          <w:i/>
          <w:color w:val="000000"/>
          <w:sz w:val="26"/>
          <w:szCs w:val="26"/>
          <w:lang w:eastAsia="en-US"/>
        </w:rPr>
        <w:t>визуалам</w:t>
      </w:r>
      <w:proofErr w:type="spellEnd"/>
      <w:r w:rsidRPr="003F7F9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– </w:t>
      </w:r>
      <w:r w:rsidRPr="003F7F92">
        <w:rPr>
          <w:rFonts w:eastAsiaTheme="minorHAnsi"/>
          <w:color w:val="000000"/>
          <w:sz w:val="26"/>
          <w:szCs w:val="26"/>
          <w:lang w:eastAsia="en-US"/>
        </w:rPr>
        <w:t xml:space="preserve">фотогалереи, видеофрагменты, текстовая информация, </w:t>
      </w:r>
      <w:proofErr w:type="spellStart"/>
      <w:r w:rsidRPr="003F7F92">
        <w:rPr>
          <w:rFonts w:eastAsiaTheme="minorHAnsi"/>
          <w:i/>
          <w:color w:val="000000"/>
          <w:sz w:val="26"/>
          <w:szCs w:val="26"/>
          <w:lang w:eastAsia="en-US"/>
        </w:rPr>
        <w:t>аудиалам</w:t>
      </w:r>
      <w:proofErr w:type="spellEnd"/>
      <w:r w:rsidRPr="003F7F92">
        <w:rPr>
          <w:rFonts w:eastAsiaTheme="minorHAnsi"/>
          <w:color w:val="000000"/>
          <w:sz w:val="26"/>
          <w:szCs w:val="26"/>
          <w:lang w:eastAsia="en-US"/>
        </w:rPr>
        <w:t xml:space="preserve"> – звуковое сопровождение, </w:t>
      </w:r>
      <w:proofErr w:type="spellStart"/>
      <w:r w:rsidRPr="003F7F92">
        <w:rPr>
          <w:rFonts w:eastAsiaTheme="minorHAnsi"/>
          <w:i/>
          <w:color w:val="000000"/>
          <w:sz w:val="26"/>
          <w:szCs w:val="26"/>
          <w:lang w:eastAsia="en-US"/>
        </w:rPr>
        <w:t>кинестетикам</w:t>
      </w:r>
      <w:proofErr w:type="spellEnd"/>
      <w:r w:rsidRPr="003F7F92">
        <w:rPr>
          <w:rFonts w:eastAsiaTheme="minorHAnsi"/>
          <w:color w:val="000000"/>
          <w:sz w:val="26"/>
          <w:szCs w:val="26"/>
          <w:lang w:eastAsia="en-US"/>
        </w:rPr>
        <w:t xml:space="preserve"> – интерактивные задания, виртуальные лаб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оратории, работа с клавиатурой). </w:t>
      </w:r>
    </w:p>
    <w:p w:rsidR="00780FDB" w:rsidRDefault="00780FDB" w:rsidP="002E23C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9328B">
        <w:rPr>
          <w:rFonts w:eastAsiaTheme="minorHAnsi"/>
          <w:b/>
          <w:color w:val="000000"/>
          <w:sz w:val="26"/>
          <w:szCs w:val="26"/>
          <w:lang w:eastAsia="en-US"/>
        </w:rPr>
        <w:t>Формирование механизмов самоконтроля и самооценки,</w:t>
      </w:r>
      <w:r w:rsidRPr="003F7F92">
        <w:rPr>
          <w:rFonts w:eastAsiaTheme="minorHAnsi"/>
          <w:color w:val="000000"/>
          <w:sz w:val="26"/>
          <w:szCs w:val="26"/>
          <w:lang w:eastAsia="en-US"/>
        </w:rPr>
        <w:t xml:space="preserve"> что делает процесс обучения осознанным на каждом его этапе.</w:t>
      </w:r>
    </w:p>
    <w:p w:rsidR="002E23C0" w:rsidRDefault="002E23C0" w:rsidP="002E23C0">
      <w:pPr>
        <w:jc w:val="left"/>
        <w:rPr>
          <w:b/>
          <w:szCs w:val="24"/>
        </w:rPr>
      </w:pPr>
      <w:r>
        <w:rPr>
          <w:b/>
          <w:szCs w:val="24"/>
        </w:rPr>
        <w:t>Тиражирование результатов:</w:t>
      </w:r>
    </w:p>
    <w:p w:rsidR="00C74812" w:rsidRDefault="0056236F" w:rsidP="002E23C0">
      <w:pPr>
        <w:jc w:val="left"/>
        <w:rPr>
          <w:b/>
          <w:szCs w:val="24"/>
        </w:rPr>
      </w:pPr>
      <w:r>
        <w:rPr>
          <w:b/>
          <w:szCs w:val="24"/>
        </w:rPr>
        <w:t>На сайте РИРО опубликована статья:</w:t>
      </w:r>
    </w:p>
    <w:p w:rsidR="00C74812" w:rsidRPr="002E23C0" w:rsidRDefault="00C74812" w:rsidP="002E23C0">
      <w:pPr>
        <w:jc w:val="both"/>
        <w:rPr>
          <w:b/>
          <w:szCs w:val="28"/>
        </w:rPr>
      </w:pPr>
      <w:r w:rsidRPr="002E23C0">
        <w:rPr>
          <w:b/>
          <w:i/>
          <w:szCs w:val="28"/>
        </w:rPr>
        <w:t>Миловзоров А.В.</w:t>
      </w:r>
      <w:proofErr w:type="gramStart"/>
      <w:r w:rsidRPr="002E23C0">
        <w:rPr>
          <w:b/>
          <w:i/>
          <w:szCs w:val="28"/>
        </w:rPr>
        <w:t xml:space="preserve">, </w:t>
      </w:r>
      <w:r w:rsidRPr="002E23C0">
        <w:rPr>
          <w:i/>
          <w:szCs w:val="28"/>
        </w:rPr>
        <w:t xml:space="preserve"> проректор</w:t>
      </w:r>
      <w:proofErr w:type="gramEnd"/>
      <w:r w:rsidRPr="002E23C0">
        <w:rPr>
          <w:i/>
          <w:szCs w:val="28"/>
        </w:rPr>
        <w:t xml:space="preserve"> по</w:t>
      </w:r>
      <w:r w:rsidRPr="002E23C0">
        <w:rPr>
          <w:szCs w:val="28"/>
        </w:rPr>
        <w:t xml:space="preserve"> </w:t>
      </w:r>
      <w:r w:rsidRPr="002E23C0">
        <w:rPr>
          <w:i/>
          <w:szCs w:val="28"/>
        </w:rPr>
        <w:t>научно-исследовательской работе и инновационной деятельности РИРО,  научный руководитель площадки</w:t>
      </w:r>
      <w:r w:rsidR="00D9328B" w:rsidRPr="002E23C0">
        <w:rPr>
          <w:i/>
          <w:szCs w:val="28"/>
        </w:rPr>
        <w:t>;</w:t>
      </w:r>
      <w:r w:rsidR="0056236F" w:rsidRPr="002E23C0">
        <w:rPr>
          <w:i/>
          <w:szCs w:val="28"/>
        </w:rPr>
        <w:t xml:space="preserve"> </w:t>
      </w:r>
      <w:r w:rsidRPr="002E23C0">
        <w:rPr>
          <w:i/>
          <w:szCs w:val="28"/>
        </w:rPr>
        <w:t xml:space="preserve">Педагогический коллектив МБОУ «Школа № 8»: </w:t>
      </w:r>
      <w:r w:rsidRPr="002E23C0">
        <w:rPr>
          <w:b/>
          <w:i/>
          <w:szCs w:val="28"/>
        </w:rPr>
        <w:t>Игнатова О.А.</w:t>
      </w:r>
      <w:r w:rsidRPr="002E23C0">
        <w:rPr>
          <w:i/>
          <w:szCs w:val="28"/>
        </w:rPr>
        <w:t xml:space="preserve">, директор, </w:t>
      </w:r>
      <w:proofErr w:type="spellStart"/>
      <w:r w:rsidRPr="002E23C0">
        <w:rPr>
          <w:i/>
          <w:szCs w:val="28"/>
        </w:rPr>
        <w:t>к.п.н</w:t>
      </w:r>
      <w:proofErr w:type="spellEnd"/>
      <w:r w:rsidRPr="002E23C0">
        <w:rPr>
          <w:i/>
          <w:szCs w:val="28"/>
        </w:rPr>
        <w:t>.</w:t>
      </w:r>
      <w:r w:rsidR="0056236F" w:rsidRPr="002E23C0">
        <w:rPr>
          <w:i/>
          <w:szCs w:val="28"/>
        </w:rPr>
        <w:t xml:space="preserve"> </w:t>
      </w:r>
      <w:r w:rsidRPr="002E23C0">
        <w:rPr>
          <w:b/>
          <w:i/>
          <w:szCs w:val="28"/>
        </w:rPr>
        <w:t>Рудная Н.Ю.</w:t>
      </w:r>
      <w:r w:rsidRPr="002E23C0">
        <w:rPr>
          <w:i/>
          <w:szCs w:val="28"/>
        </w:rPr>
        <w:t xml:space="preserve">, заместитель директора по УР </w:t>
      </w:r>
      <w:r w:rsidRPr="002E23C0">
        <w:rPr>
          <w:b/>
          <w:i/>
          <w:szCs w:val="28"/>
        </w:rPr>
        <w:t xml:space="preserve">Гребнева О.Н., </w:t>
      </w:r>
      <w:proofErr w:type="spellStart"/>
      <w:r w:rsidRPr="002E23C0">
        <w:rPr>
          <w:b/>
          <w:i/>
          <w:szCs w:val="28"/>
        </w:rPr>
        <w:t>Кобылян</w:t>
      </w:r>
      <w:proofErr w:type="spellEnd"/>
      <w:r w:rsidRPr="002E23C0">
        <w:rPr>
          <w:b/>
          <w:i/>
          <w:szCs w:val="28"/>
        </w:rPr>
        <w:t xml:space="preserve"> Л.Л., Сидорова О.В., </w:t>
      </w:r>
      <w:proofErr w:type="spellStart"/>
      <w:r w:rsidRPr="002E23C0">
        <w:rPr>
          <w:b/>
          <w:i/>
          <w:szCs w:val="28"/>
        </w:rPr>
        <w:t>Преснякова</w:t>
      </w:r>
      <w:proofErr w:type="spellEnd"/>
      <w:r w:rsidRPr="002E23C0">
        <w:rPr>
          <w:b/>
          <w:i/>
          <w:szCs w:val="28"/>
        </w:rPr>
        <w:t xml:space="preserve"> С.А.</w:t>
      </w:r>
      <w:r w:rsidRPr="002E23C0">
        <w:rPr>
          <w:i/>
          <w:szCs w:val="28"/>
        </w:rPr>
        <w:t xml:space="preserve"> –  учителя начальных классов</w:t>
      </w:r>
      <w:r w:rsidR="0056236F" w:rsidRPr="002E23C0">
        <w:rPr>
          <w:i/>
          <w:szCs w:val="28"/>
        </w:rPr>
        <w:t>. «</w:t>
      </w:r>
      <w:r w:rsidRPr="002E23C0">
        <w:rPr>
          <w:b/>
          <w:szCs w:val="28"/>
        </w:rPr>
        <w:t xml:space="preserve">Инновационная деятельность школы в условиях </w:t>
      </w:r>
      <w:proofErr w:type="spellStart"/>
      <w:r w:rsidRPr="002E23C0">
        <w:rPr>
          <w:b/>
          <w:szCs w:val="28"/>
        </w:rPr>
        <w:t>цифровизации</w:t>
      </w:r>
      <w:proofErr w:type="spellEnd"/>
      <w:r w:rsidRPr="002E23C0">
        <w:rPr>
          <w:b/>
          <w:szCs w:val="28"/>
        </w:rPr>
        <w:t xml:space="preserve"> образования: из опыта работы региональной инновационной площадки «Взаимосвязь печатных и электронных форм учебников для достижения планируемых результатов ФГОС НОО»</w:t>
      </w:r>
    </w:p>
    <w:p w:rsidR="0056236F" w:rsidRPr="002E23C0" w:rsidRDefault="0056236F" w:rsidP="002E23C0">
      <w:pPr>
        <w:jc w:val="both"/>
        <w:rPr>
          <w:szCs w:val="28"/>
        </w:rPr>
      </w:pPr>
      <w:r w:rsidRPr="002E23C0">
        <w:rPr>
          <w:szCs w:val="28"/>
        </w:rPr>
        <w:t>В приложении – технологическая карта урока с использованием ЭФУ.</w:t>
      </w:r>
    </w:p>
    <w:p w:rsidR="002E23C0" w:rsidRPr="002E23C0" w:rsidRDefault="002E23C0" w:rsidP="002E23C0">
      <w:pPr>
        <w:jc w:val="both"/>
        <w:rPr>
          <w:szCs w:val="28"/>
        </w:rPr>
      </w:pPr>
      <w:bookmarkStart w:id="0" w:name="_GoBack"/>
      <w:r w:rsidRPr="002E23C0">
        <w:rPr>
          <w:szCs w:val="28"/>
        </w:rPr>
        <w:t>Заключен</w:t>
      </w:r>
      <w:bookmarkEnd w:id="0"/>
      <w:r>
        <w:rPr>
          <w:b/>
          <w:szCs w:val="28"/>
        </w:rPr>
        <w:t xml:space="preserve"> д</w:t>
      </w:r>
      <w:r w:rsidRPr="002E23C0">
        <w:rPr>
          <w:b/>
          <w:szCs w:val="28"/>
        </w:rPr>
        <w:t>оговор о сотрудничестве Школы</w:t>
      </w:r>
      <w:r>
        <w:rPr>
          <w:b/>
          <w:szCs w:val="28"/>
        </w:rPr>
        <w:t xml:space="preserve"> </w:t>
      </w:r>
      <w:r w:rsidRPr="002E23C0">
        <w:rPr>
          <w:b/>
          <w:szCs w:val="28"/>
        </w:rPr>
        <w:t xml:space="preserve">№ 8 и РИРО </w:t>
      </w:r>
      <w:r w:rsidRPr="002E23C0">
        <w:rPr>
          <w:szCs w:val="28"/>
        </w:rPr>
        <w:t>для проведения ВТЗ слушателей курсов повышения квалификации по эффективному использованию ЭФУ</w:t>
      </w:r>
    </w:p>
    <w:p w:rsidR="00C74812" w:rsidRDefault="00C74812" w:rsidP="002E23C0">
      <w:pPr>
        <w:jc w:val="left"/>
      </w:pPr>
    </w:p>
    <w:p w:rsidR="006F6A3C" w:rsidRDefault="006F6A3C" w:rsidP="002E23C0"/>
    <w:sectPr w:rsidR="006F6A3C" w:rsidSect="002E23C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3A98"/>
    <w:multiLevelType w:val="hybridMultilevel"/>
    <w:tmpl w:val="4DE2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D38"/>
    <w:multiLevelType w:val="hybridMultilevel"/>
    <w:tmpl w:val="7A7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003C"/>
    <w:multiLevelType w:val="hybridMultilevel"/>
    <w:tmpl w:val="C972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1A9D"/>
    <w:multiLevelType w:val="hybridMultilevel"/>
    <w:tmpl w:val="DE7A8234"/>
    <w:lvl w:ilvl="0" w:tplc="AC1AEB9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3C"/>
    <w:rsid w:val="002E23C0"/>
    <w:rsid w:val="0056236F"/>
    <w:rsid w:val="006F6A3C"/>
    <w:rsid w:val="00780FDB"/>
    <w:rsid w:val="008F5A53"/>
    <w:rsid w:val="00A748C9"/>
    <w:rsid w:val="00C74812"/>
    <w:rsid w:val="00D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EA78-CE76-482C-8142-BE9CE798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before="12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A3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FDB"/>
    <w:pPr>
      <w:autoSpaceDE w:val="0"/>
      <w:autoSpaceDN w:val="0"/>
      <w:adjustRightInd w:val="0"/>
      <w:spacing w:before="0"/>
      <w:ind w:firstLine="0"/>
      <w:jc w:val="left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80FD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F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32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Миловзоров</dc:creator>
  <cp:keywords/>
  <dc:description/>
  <cp:lastModifiedBy>Миловзоров</cp:lastModifiedBy>
  <cp:revision>4</cp:revision>
  <cp:lastPrinted>2019-12-06T05:46:00Z</cp:lastPrinted>
  <dcterms:created xsi:type="dcterms:W3CDTF">2019-12-06T05:10:00Z</dcterms:created>
  <dcterms:modified xsi:type="dcterms:W3CDTF">2019-12-06T05:56:00Z</dcterms:modified>
</cp:coreProperties>
</file>